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7D5F4C" w14:textId="570CA793" w:rsidR="00E01FC7" w:rsidRDefault="00DF33DB" w:rsidP="00E01FC7">
      <w:pPr>
        <w:pStyle w:val="01navaden"/>
        <w:spacing w:before="0"/>
        <w:jc w:val="both"/>
        <w:rPr>
          <w:rFonts w:ascii="Arial" w:hAnsi="Arial"/>
          <w:color w:val="000000"/>
        </w:rPr>
      </w:pPr>
      <w:r w:rsidRPr="000F0856">
        <w:rPr>
          <w:rFonts w:ascii="Arial" w:hAnsi="Arial"/>
          <w:color w:val="000000"/>
        </w:rPr>
        <w:t xml:space="preserve">Na podlagi </w:t>
      </w:r>
      <w:r w:rsidR="00EA7F33">
        <w:rPr>
          <w:rFonts w:ascii="Arial" w:hAnsi="Arial"/>
          <w:color w:val="000000"/>
        </w:rPr>
        <w:t>tretjega</w:t>
      </w:r>
      <w:r w:rsidRPr="000F0856">
        <w:rPr>
          <w:rFonts w:ascii="Arial" w:hAnsi="Arial"/>
          <w:color w:val="000000"/>
        </w:rPr>
        <w:t xml:space="preserve"> odstavka 81. </w:t>
      </w:r>
      <w:r w:rsidRPr="00E53637">
        <w:rPr>
          <w:rFonts w:ascii="Arial" w:hAnsi="Arial"/>
          <w:color w:val="000000"/>
        </w:rPr>
        <w:t xml:space="preserve">člena </w:t>
      </w:r>
      <w:r w:rsidR="00617F15" w:rsidRPr="00BC0073">
        <w:rPr>
          <w:rFonts w:ascii="Arial" w:hAnsi="Arial"/>
          <w:color w:val="000000"/>
        </w:rPr>
        <w:t>v zvezi s</w:t>
      </w:r>
      <w:r w:rsidR="00142A84" w:rsidRPr="00BC0073">
        <w:rPr>
          <w:rFonts w:ascii="Arial" w:hAnsi="Arial"/>
          <w:color w:val="000000"/>
        </w:rPr>
        <w:t xml:space="preserve"> </w:t>
      </w:r>
      <w:r w:rsidR="00617F15" w:rsidRPr="00BC0073">
        <w:rPr>
          <w:rFonts w:ascii="Arial" w:hAnsi="Arial"/>
          <w:color w:val="000000"/>
        </w:rPr>
        <w:t xml:space="preserve">prvim </w:t>
      </w:r>
      <w:r w:rsidR="00142A84" w:rsidRPr="00BC0073">
        <w:rPr>
          <w:rFonts w:ascii="Arial" w:hAnsi="Arial"/>
          <w:color w:val="000000"/>
        </w:rPr>
        <w:t>odstavk</w:t>
      </w:r>
      <w:r w:rsidR="00617F15" w:rsidRPr="00BC0073">
        <w:rPr>
          <w:rFonts w:ascii="Arial" w:hAnsi="Arial"/>
          <w:color w:val="000000"/>
        </w:rPr>
        <w:t>om</w:t>
      </w:r>
      <w:r w:rsidR="00142A84" w:rsidRPr="00BC0073">
        <w:rPr>
          <w:rFonts w:ascii="Arial" w:hAnsi="Arial"/>
          <w:color w:val="000000"/>
        </w:rPr>
        <w:t xml:space="preserve"> 298. člena</w:t>
      </w:r>
      <w:r w:rsidR="00142A84" w:rsidRPr="00E53637">
        <w:rPr>
          <w:rFonts w:ascii="Arial" w:hAnsi="Arial"/>
          <w:color w:val="000000"/>
        </w:rPr>
        <w:t xml:space="preserve"> </w:t>
      </w:r>
      <w:r w:rsidR="00F5338E" w:rsidRPr="00E53637">
        <w:rPr>
          <w:rFonts w:ascii="Arial" w:hAnsi="Arial"/>
          <w:color w:val="000000"/>
        </w:rPr>
        <w:t>Zakona</w:t>
      </w:r>
      <w:r w:rsidR="00F5338E" w:rsidRPr="000F0856">
        <w:rPr>
          <w:rFonts w:ascii="Arial" w:hAnsi="Arial"/>
          <w:color w:val="000000"/>
        </w:rPr>
        <w:t xml:space="preserve"> o urejanju prostora (Uradni list RS, št. 199/21, 18/23 – ZDU-1O, 78/23 – ZUNPEOVE in 95/23 – ZIUOPZP) </w:t>
      </w:r>
      <w:r w:rsidR="00E01FC7" w:rsidRPr="000F0856">
        <w:rPr>
          <w:rFonts w:ascii="Arial" w:hAnsi="Arial"/>
          <w:color w:val="000000"/>
        </w:rPr>
        <w:t xml:space="preserve">je Občinski svet Občine Renče–Vogrsko na __. seji dne </w:t>
      </w:r>
      <w:r w:rsidR="00644B5C" w:rsidRPr="000F0856">
        <w:rPr>
          <w:rFonts w:ascii="Arial" w:hAnsi="Arial"/>
          <w:color w:val="000000"/>
        </w:rPr>
        <w:t xml:space="preserve">__. __. 2023 </w:t>
      </w:r>
      <w:r w:rsidR="00E01FC7" w:rsidRPr="000F0856">
        <w:rPr>
          <w:rFonts w:ascii="Arial" w:hAnsi="Arial"/>
          <w:color w:val="000000"/>
        </w:rPr>
        <w:t>sprejel</w:t>
      </w:r>
    </w:p>
    <w:p w14:paraId="519EB5CF" w14:textId="2DBDC6AB" w:rsidR="00DF33DB" w:rsidRPr="00295865" w:rsidRDefault="00DF33DB" w:rsidP="00B3333A">
      <w:pPr>
        <w:pStyle w:val="01navaden"/>
        <w:spacing w:before="0"/>
        <w:jc w:val="both"/>
        <w:rPr>
          <w:rFonts w:ascii="Arial" w:hAnsi="Arial"/>
        </w:rPr>
      </w:pPr>
    </w:p>
    <w:p w14:paraId="410029B2" w14:textId="77777777" w:rsidR="00DB41FC" w:rsidRPr="00DB41FC" w:rsidRDefault="00DB41FC" w:rsidP="00DB41FC">
      <w:pPr>
        <w:pStyle w:val="Naslovpravnegaakta"/>
      </w:pPr>
      <w:r w:rsidRPr="00DB41FC">
        <w:t>ODLOK</w:t>
      </w:r>
    </w:p>
    <w:p w14:paraId="3E4C69DB" w14:textId="05497BFD" w:rsidR="00DB41FC" w:rsidRPr="004325FE" w:rsidRDefault="00DB41FC">
      <w:pPr>
        <w:pStyle w:val="Naslovpravnegaakta"/>
      </w:pPr>
      <w:r w:rsidRPr="00DB41FC">
        <w:t xml:space="preserve">o </w:t>
      </w:r>
      <w:r w:rsidR="00B3333A" w:rsidRPr="00B3333A">
        <w:t xml:space="preserve">spremembah in dopolnitvah Odloka o Občinskem prostorskem načrtu </w:t>
      </w:r>
      <w:r w:rsidR="00E53637">
        <w:br/>
      </w:r>
      <w:r w:rsidR="00B3333A" w:rsidRPr="00B3333A">
        <w:t>občine Renče–Vogrsko</w:t>
      </w:r>
    </w:p>
    <w:p w14:paraId="5ADF878B" w14:textId="2BD208BB" w:rsidR="005F1BD9" w:rsidRDefault="00F82FE0" w:rsidP="005F1BD9">
      <w:pPr>
        <w:pStyle w:val="len"/>
      </w:pPr>
      <w:r>
        <w:t>1</w:t>
      </w:r>
      <w:r w:rsidR="005F1BD9">
        <w:t>. člen</w:t>
      </w:r>
    </w:p>
    <w:p w14:paraId="5846167F" w14:textId="3D666680" w:rsidR="00F5338E" w:rsidRDefault="00F5338E" w:rsidP="00C35112">
      <w:pPr>
        <w:pStyle w:val="Odstavek"/>
      </w:pPr>
      <w:r>
        <w:t xml:space="preserve">V </w:t>
      </w:r>
      <w:r w:rsidRPr="00F5338E">
        <w:t>Odlok</w:t>
      </w:r>
      <w:r>
        <w:t>u</w:t>
      </w:r>
      <w:r w:rsidRPr="00F5338E">
        <w:t xml:space="preserve"> o Občinskem prostorskem načrtu občine Renče–Vogrsko (Uradno glasilo Občine Renče-Vogrsko, št. 10/2014</w:t>
      </w:r>
      <w:r>
        <w:t xml:space="preserve"> in 1/2015</w:t>
      </w:r>
      <w:r w:rsidRPr="00F5338E">
        <w:t>)</w:t>
      </w:r>
      <w:r>
        <w:t xml:space="preserve"> se v 2. členu prvi odstavek spremeni tako, da se glasi:</w:t>
      </w:r>
    </w:p>
    <w:p w14:paraId="1101DF80" w14:textId="77777777" w:rsidR="00C35112" w:rsidRDefault="00C35112" w:rsidP="00C35112">
      <w:pPr>
        <w:pStyle w:val="Odstavek"/>
      </w:pPr>
      <w:r>
        <w:t xml:space="preserve">»(1) Posamezni izrazi, uporabljeni v tem odloku, imajo naslednji pomen: </w:t>
      </w:r>
    </w:p>
    <w:p w14:paraId="6CA2E75E" w14:textId="546FE3A6" w:rsidR="00555081" w:rsidRDefault="00555081" w:rsidP="00653BF1">
      <w:pPr>
        <w:pStyle w:val="tevilnatoka"/>
        <w:numPr>
          <w:ilvl w:val="0"/>
          <w:numId w:val="3"/>
        </w:numPr>
        <w:ind w:left="425" w:hanging="425"/>
        <w:rPr>
          <w:szCs w:val="20"/>
        </w:rPr>
      </w:pPr>
      <w:r w:rsidRPr="00555081">
        <w:rPr>
          <w:szCs w:val="20"/>
        </w:rPr>
        <w:t>frčada je dvignjeni del strehe, namenjen osvetljevanju podstrešnega prostora;</w:t>
      </w:r>
    </w:p>
    <w:p w14:paraId="4092F0B8" w14:textId="4D167A33" w:rsidR="00555081" w:rsidRDefault="00555081" w:rsidP="00653BF1">
      <w:pPr>
        <w:pStyle w:val="tevilnatoka"/>
        <w:numPr>
          <w:ilvl w:val="0"/>
          <w:numId w:val="3"/>
        </w:numPr>
        <w:ind w:left="425" w:hanging="425"/>
        <w:rPr>
          <w:szCs w:val="20"/>
        </w:rPr>
      </w:pPr>
      <w:r w:rsidRPr="00555081">
        <w:rPr>
          <w:szCs w:val="20"/>
        </w:rPr>
        <w:t>gabarit stavbe pomeni višino in tloris stavbe na terenu; višinski gabarit stavbe pomeni višino stavbe nad terenom; tlorisni gabarit stavbe pomeni površino prve etaže stavbe na terenu;</w:t>
      </w:r>
    </w:p>
    <w:p w14:paraId="60298827" w14:textId="0917FCAA" w:rsidR="00555081" w:rsidRDefault="00555081" w:rsidP="00653BF1">
      <w:pPr>
        <w:pStyle w:val="tevilnatoka"/>
        <w:numPr>
          <w:ilvl w:val="0"/>
          <w:numId w:val="3"/>
        </w:numPr>
        <w:ind w:left="425" w:hanging="425"/>
        <w:rPr>
          <w:szCs w:val="20"/>
        </w:rPr>
      </w:pPr>
      <w:r w:rsidRPr="00555081">
        <w:rPr>
          <w:szCs w:val="20"/>
        </w:rPr>
        <w:t>javna površina je površina, ki je pod enakimi pogoji namenjena in dostopna vsakomur;</w:t>
      </w:r>
    </w:p>
    <w:p w14:paraId="34591AAF" w14:textId="47E862A4" w:rsidR="00555081" w:rsidRDefault="00555081" w:rsidP="00653BF1">
      <w:pPr>
        <w:pStyle w:val="tevilnatoka"/>
        <w:numPr>
          <w:ilvl w:val="0"/>
          <w:numId w:val="3"/>
        </w:numPr>
        <w:ind w:left="425" w:hanging="425"/>
        <w:rPr>
          <w:szCs w:val="20"/>
        </w:rPr>
      </w:pPr>
      <w:r w:rsidRPr="00555081">
        <w:rPr>
          <w:szCs w:val="20"/>
        </w:rPr>
        <w:t>kolenčni zid je zid, ki se meri od gotovega tlaka najvišje etaže do točke loma vertikale v poševni del spodnjega zaključnega sloja strešne konstrukcije;</w:t>
      </w:r>
    </w:p>
    <w:p w14:paraId="59616F3C" w14:textId="6F761F3B" w:rsidR="00555081" w:rsidRDefault="00555081" w:rsidP="00653BF1">
      <w:pPr>
        <w:pStyle w:val="tevilnatoka"/>
        <w:numPr>
          <w:ilvl w:val="0"/>
          <w:numId w:val="3"/>
        </w:numPr>
        <w:ind w:left="425" w:hanging="425"/>
        <w:rPr>
          <w:szCs w:val="20"/>
        </w:rPr>
      </w:pPr>
      <w:r w:rsidRPr="00555081">
        <w:rPr>
          <w:szCs w:val="20"/>
        </w:rPr>
        <w:t>nadomestna gradnja pomeni odstranitev obstoječega objekta in gradnjo novega objekta, ki ima enake ali manjše gabarite ter enako namembnost,  kot jih ima obstoječi objekt na tej lokaciji, ki je predmet odstranitve ob dovolitvi nadomestne gradnje;</w:t>
      </w:r>
    </w:p>
    <w:p w14:paraId="09F52B77" w14:textId="272D1B9B" w:rsidR="00555081" w:rsidRDefault="00555081" w:rsidP="00653BF1">
      <w:pPr>
        <w:pStyle w:val="tevilnatoka"/>
        <w:numPr>
          <w:ilvl w:val="0"/>
          <w:numId w:val="3"/>
        </w:numPr>
        <w:ind w:left="425" w:hanging="425"/>
        <w:rPr>
          <w:szCs w:val="20"/>
        </w:rPr>
      </w:pPr>
      <w:r w:rsidRPr="00555081">
        <w:rPr>
          <w:szCs w:val="20"/>
        </w:rPr>
        <w:t>nadzidava objekta je povečanje BTP obstoječega objekta nad nivojem terena brez povečanja zazidane površine objekta;</w:t>
      </w:r>
    </w:p>
    <w:p w14:paraId="1D911F77" w14:textId="1B9753FE" w:rsidR="00555081" w:rsidRDefault="00555081" w:rsidP="00653BF1">
      <w:pPr>
        <w:pStyle w:val="tevilnatoka"/>
        <w:numPr>
          <w:ilvl w:val="0"/>
          <w:numId w:val="3"/>
        </w:numPr>
        <w:ind w:left="425" w:hanging="425"/>
        <w:rPr>
          <w:szCs w:val="20"/>
        </w:rPr>
      </w:pPr>
      <w:r w:rsidRPr="00555081">
        <w:rPr>
          <w:szCs w:val="20"/>
        </w:rPr>
        <w:t xml:space="preserve">ozelenjena streha je streha, ki jo pokriva zemljina oziroma ustrezen substrat z vegetacijskim slojem intenzivne ali ekstenzivne ozelenitve; </w:t>
      </w:r>
    </w:p>
    <w:p w14:paraId="6370EAA6" w14:textId="05499F92" w:rsidR="00555081" w:rsidRDefault="00555081" w:rsidP="00653BF1">
      <w:pPr>
        <w:pStyle w:val="tevilnatoka"/>
        <w:numPr>
          <w:ilvl w:val="0"/>
          <w:numId w:val="3"/>
        </w:numPr>
        <w:ind w:left="425" w:hanging="425"/>
        <w:rPr>
          <w:szCs w:val="20"/>
        </w:rPr>
      </w:pPr>
      <w:r w:rsidRPr="00555081">
        <w:rPr>
          <w:szCs w:val="20"/>
        </w:rPr>
        <w:t>praviloma: izraz pomeni, da gre za priporočilo, ki ga je treba upoštevati razen v primeru, kadar to zaradi razmer na terenu, geomehanskih lastnosti tal in iz drugih utemeljenih razlogov ni mogoče;</w:t>
      </w:r>
    </w:p>
    <w:p w14:paraId="7DE6DB03" w14:textId="27E156E0" w:rsidR="00555081" w:rsidRDefault="00555081" w:rsidP="00653BF1">
      <w:pPr>
        <w:pStyle w:val="tevilnatoka"/>
        <w:numPr>
          <w:ilvl w:val="0"/>
          <w:numId w:val="3"/>
        </w:numPr>
        <w:ind w:left="425" w:hanging="425"/>
        <w:rPr>
          <w:szCs w:val="20"/>
        </w:rPr>
      </w:pPr>
      <w:r w:rsidRPr="00555081">
        <w:rPr>
          <w:szCs w:val="20"/>
        </w:rPr>
        <w:t>raščen teren so zunanje površine, ki ohranjajo neposreden stik z geološko podlago in s tem sposobnost zadrževanja in ponikanja vode ter omogočajo zasaditev visoke vegetacije;</w:t>
      </w:r>
    </w:p>
    <w:p w14:paraId="1C6CF3D5" w14:textId="45FA35AB" w:rsidR="00555081" w:rsidRDefault="00555081" w:rsidP="00653BF1">
      <w:pPr>
        <w:pStyle w:val="tevilnatoka"/>
        <w:numPr>
          <w:ilvl w:val="0"/>
          <w:numId w:val="3"/>
        </w:numPr>
        <w:ind w:left="425" w:hanging="425"/>
        <w:rPr>
          <w:szCs w:val="20"/>
        </w:rPr>
      </w:pPr>
      <w:r w:rsidRPr="00555081">
        <w:rPr>
          <w:szCs w:val="20"/>
        </w:rPr>
        <w:t>svetla višina je višina prostora merjena od končanih tal do končanega stropa;</w:t>
      </w:r>
    </w:p>
    <w:p w14:paraId="4E19663C" w14:textId="26C9A869" w:rsidR="00555081" w:rsidRPr="00F86A6D" w:rsidRDefault="00555081" w:rsidP="00555081">
      <w:pPr>
        <w:pStyle w:val="tevilnatoka"/>
        <w:numPr>
          <w:ilvl w:val="0"/>
          <w:numId w:val="3"/>
        </w:numPr>
        <w:ind w:left="425" w:hanging="425"/>
        <w:rPr>
          <w:szCs w:val="20"/>
        </w:rPr>
      </w:pPr>
      <w:r w:rsidRPr="00555081">
        <w:rPr>
          <w:szCs w:val="20"/>
        </w:rPr>
        <w:t>višina stavbe je navpična razdalja med najnižjo točko stika stavbe s površino terena in najvišjo točko stavbe; navedeni točki se povzame na istem navpičnem preseku stavbe; v višino stavbe ne štejejo: uvozi ali vhodi v kletno etažo širine do 4 m, dimniki, instalacijske naprave, sončni zbiralniki ali sončne celice, dostopi do strehe, ograje brez polnil in naprave elektronske komunikacijske infrastrukture.«.</w:t>
      </w:r>
    </w:p>
    <w:p w14:paraId="25BE6051" w14:textId="2F759D1E" w:rsidR="003141FE" w:rsidRDefault="00F82FE0" w:rsidP="00425868">
      <w:pPr>
        <w:pStyle w:val="len"/>
      </w:pPr>
      <w:r>
        <w:t>2</w:t>
      </w:r>
      <w:r w:rsidR="003141FE">
        <w:t>. člen</w:t>
      </w:r>
    </w:p>
    <w:p w14:paraId="4B15C1B3" w14:textId="30B901F3" w:rsidR="005D49CF" w:rsidRDefault="005D49CF" w:rsidP="004C3B65">
      <w:pPr>
        <w:pStyle w:val="Odstavek"/>
      </w:pPr>
      <w:r>
        <w:t>3. člen</w:t>
      </w:r>
      <w:r w:rsidR="00E1201E">
        <w:t xml:space="preserve"> se spremeni</w:t>
      </w:r>
      <w:r>
        <w:t>, tako da se glasi:</w:t>
      </w:r>
    </w:p>
    <w:p w14:paraId="1CB4D09D" w14:textId="47E811C0" w:rsidR="005D49CF" w:rsidRDefault="008D2C12" w:rsidP="008D64A4">
      <w:pPr>
        <w:pStyle w:val="Odstavek"/>
        <w:ind w:firstLine="0"/>
      </w:pPr>
      <w:r>
        <w:t>»</w:t>
      </w:r>
      <w:r w:rsidR="008D64A4">
        <w:t xml:space="preserve"> </w:t>
      </w:r>
      <w:r w:rsidR="005D49CF">
        <w:t xml:space="preserve">Kratice uporabljene v tem odloku, imajo naslednji pomen: </w:t>
      </w:r>
    </w:p>
    <w:p w14:paraId="5FB3CFAE" w14:textId="47A7208D" w:rsidR="005D49CF" w:rsidRDefault="005D49CF" w:rsidP="009C537C">
      <w:pPr>
        <w:pStyle w:val="Alineazaodstavkom"/>
      </w:pPr>
      <w:r>
        <w:t>BTP: bruto tlorisna površina,</w:t>
      </w:r>
    </w:p>
    <w:p w14:paraId="10332C57" w14:textId="06CF22FF" w:rsidR="005D49CF" w:rsidRDefault="005D49CF" w:rsidP="009C537C">
      <w:pPr>
        <w:pStyle w:val="Alineazaodstavkom"/>
      </w:pPr>
      <w:r>
        <w:t>DV: elektroenergetski daljnovod,</w:t>
      </w:r>
    </w:p>
    <w:p w14:paraId="1638CF30" w14:textId="2E8C1842" w:rsidR="005D49CF" w:rsidRDefault="005D49CF" w:rsidP="009C537C">
      <w:pPr>
        <w:pStyle w:val="Alineazaodstavkom"/>
      </w:pPr>
      <w:r>
        <w:t>EUP: enota urejanja prostora,</w:t>
      </w:r>
    </w:p>
    <w:p w14:paraId="1C712627" w14:textId="3478A17F" w:rsidR="005D49CF" w:rsidRDefault="005D49CF" w:rsidP="009C537C">
      <w:pPr>
        <w:pStyle w:val="Alineazaodstavkom"/>
      </w:pPr>
      <w:r>
        <w:t xml:space="preserve">OPPN: občinski podrobni prostorski načrt, </w:t>
      </w:r>
    </w:p>
    <w:p w14:paraId="3BD1651C" w14:textId="0E5C558D" w:rsidR="005D49CF" w:rsidRDefault="005D49CF" w:rsidP="009C537C">
      <w:pPr>
        <w:pStyle w:val="Alineazaodstavkom"/>
      </w:pPr>
      <w:r>
        <w:t>OPN: občinski prostorski načrt, ki ga določa ta odlok,</w:t>
      </w:r>
    </w:p>
    <w:p w14:paraId="6B20ACD3" w14:textId="5AA1C93F" w:rsidR="005D49CF" w:rsidRDefault="005D49CF" w:rsidP="009C537C">
      <w:pPr>
        <w:pStyle w:val="Alineazaodstavkom"/>
      </w:pPr>
      <w:r>
        <w:t>PIP: prostorski izvedbeni pogoji,</w:t>
      </w:r>
    </w:p>
    <w:p w14:paraId="5F9309B2" w14:textId="54B48CB4" w:rsidR="005D49CF" w:rsidRDefault="005D49CF" w:rsidP="009C537C">
      <w:pPr>
        <w:pStyle w:val="Alineazaodstavkom"/>
      </w:pPr>
      <w:r>
        <w:t>PNRP: podrobnejša namenska raba prostora,</w:t>
      </w:r>
    </w:p>
    <w:p w14:paraId="26E7D2FF" w14:textId="25811F23" w:rsidR="005D49CF" w:rsidRDefault="005D49CF" w:rsidP="009C537C">
      <w:pPr>
        <w:pStyle w:val="Alineazaodstavkom"/>
      </w:pPr>
      <w:r>
        <w:t>RGB: barvna lestvica RGB (red-green-blue) osnovnih barv rdeče, zelene in modre, vsake v 256 odtenkih,</w:t>
      </w:r>
    </w:p>
    <w:p w14:paraId="75690A06" w14:textId="071BED2D" w:rsidR="003141FE" w:rsidRDefault="005D49CF" w:rsidP="009C537C">
      <w:pPr>
        <w:pStyle w:val="Alineazaodstavkom"/>
      </w:pPr>
      <w:r>
        <w:t>RS: Republika Slovenija.«.</w:t>
      </w:r>
    </w:p>
    <w:p w14:paraId="59B2732D" w14:textId="1774CFFB" w:rsidR="003141FE" w:rsidRDefault="00F82FE0" w:rsidP="003141FE">
      <w:pPr>
        <w:pStyle w:val="len"/>
      </w:pPr>
      <w:r>
        <w:lastRenderedPageBreak/>
        <w:t>3</w:t>
      </w:r>
      <w:r w:rsidR="003141FE">
        <w:t>. člen</w:t>
      </w:r>
    </w:p>
    <w:p w14:paraId="2723162F" w14:textId="4342FC60" w:rsidR="009738DD" w:rsidRDefault="00C867A1" w:rsidP="009738DD">
      <w:pPr>
        <w:pStyle w:val="Odstavek"/>
      </w:pPr>
      <w:r>
        <w:t>V</w:t>
      </w:r>
      <w:r w:rsidR="009738DD">
        <w:t xml:space="preserve"> 4. člen</w:t>
      </w:r>
      <w:r w:rsidR="007E43F0">
        <w:t>u</w:t>
      </w:r>
      <w:r w:rsidR="009738DD">
        <w:t xml:space="preserve"> se </w:t>
      </w:r>
      <w:r>
        <w:t xml:space="preserve">tretji odstavek </w:t>
      </w:r>
      <w:r w:rsidR="009738DD">
        <w:t>spremeni tako</w:t>
      </w:r>
      <w:r>
        <w:t>,</w:t>
      </w:r>
      <w:r w:rsidR="009738DD">
        <w:t xml:space="preserve"> da se glasi:</w:t>
      </w:r>
    </w:p>
    <w:p w14:paraId="5B75249B" w14:textId="3298EFB5" w:rsidR="005F2344" w:rsidRDefault="009738DD" w:rsidP="00666461">
      <w:pPr>
        <w:pStyle w:val="Odstavek"/>
      </w:pPr>
      <w:r>
        <w:t>»(3) Besedilni del vključuje besedilo Odloka o prostorskem načrtu ter prilogo</w:t>
      </w:r>
      <w:r w:rsidR="00666461">
        <w:t>:</w:t>
      </w:r>
      <w:r w:rsidR="00C87C39">
        <w:t xml:space="preserve"> </w:t>
      </w:r>
      <w:r>
        <w:t>Usmeritve in pogoji za posamezna območja urejanja z OPPN</w:t>
      </w:r>
      <w:r w:rsidR="00586CAA">
        <w:t>.«</w:t>
      </w:r>
      <w:r w:rsidR="00C87C39">
        <w:t>, ki je sestavni del</w:t>
      </w:r>
      <w:r w:rsidR="00666461">
        <w:t xml:space="preserve"> tega odloka.</w:t>
      </w:r>
    </w:p>
    <w:p w14:paraId="11278AD2" w14:textId="49A1A501" w:rsidR="005F2344" w:rsidRDefault="005F2344" w:rsidP="00C87C39">
      <w:pPr>
        <w:pStyle w:val="Odstavek"/>
      </w:pPr>
      <w:r>
        <w:t xml:space="preserve">V </w:t>
      </w:r>
      <w:r w:rsidR="000E7E32">
        <w:t>četrtem odst</w:t>
      </w:r>
      <w:r w:rsidR="00DD6F15">
        <w:t xml:space="preserve">avku se </w:t>
      </w:r>
      <w:r w:rsidR="006A2147">
        <w:t>grafični</w:t>
      </w:r>
      <w:r w:rsidR="0053318F">
        <w:t xml:space="preserve"> </w:t>
      </w:r>
      <w:r w:rsidR="006A2147">
        <w:t>prikazi</w:t>
      </w:r>
      <w:r w:rsidR="00162DF3">
        <w:t xml:space="preserve"> </w:t>
      </w:r>
      <w:r w:rsidR="00060FB8">
        <w:t>Zasnov</w:t>
      </w:r>
      <w:r w:rsidR="006E5A68">
        <w:t>a</w:t>
      </w:r>
      <w:r w:rsidR="00060FB8">
        <w:t xml:space="preserve"> prostorskega razvoja (risba 1, v merilu 1:50000),</w:t>
      </w:r>
      <w:r w:rsidR="00B457B6">
        <w:t xml:space="preserve"> </w:t>
      </w:r>
      <w:r w:rsidR="00060FB8">
        <w:t>Okvirna območja naselij (risba 3, v merilu 1:50000)</w:t>
      </w:r>
      <w:r w:rsidR="00B457B6">
        <w:t xml:space="preserve"> in </w:t>
      </w:r>
      <w:r w:rsidR="00060FB8">
        <w:t>Usmeritve za razvoj poselitve in za celovito prenovo</w:t>
      </w:r>
      <w:r w:rsidR="00B457B6">
        <w:t xml:space="preserve"> </w:t>
      </w:r>
      <w:r w:rsidR="00060FB8">
        <w:t>(risba 4, v merilu 1:50000)</w:t>
      </w:r>
      <w:r w:rsidR="006E5A68">
        <w:t xml:space="preserve"> nadomestijo z nov</w:t>
      </w:r>
      <w:r w:rsidR="008207B9">
        <w:t>o</w:t>
      </w:r>
      <w:r w:rsidR="006E5A68">
        <w:t xml:space="preserve"> Zasnovo prostorskega razvoja (risba 1, v merilu 1:50000), Okvirna območja naselij (risba 3, v merilu 1:50 000) in</w:t>
      </w:r>
      <w:r w:rsidR="00C87C39">
        <w:t xml:space="preserve"> </w:t>
      </w:r>
      <w:r w:rsidR="006E5A68">
        <w:t>Usmeritve za razvoj poselitve in za celovito prenovo (risba 4, v merilu 1:50 000)</w:t>
      </w:r>
      <w:r w:rsidR="00162DF3">
        <w:t>, ki so sestavni del tega odloka.</w:t>
      </w:r>
    </w:p>
    <w:p w14:paraId="030C982E" w14:textId="5340EFA9" w:rsidR="00564E80" w:rsidRDefault="00564E80" w:rsidP="007F3A37">
      <w:pPr>
        <w:pStyle w:val="Odstavek"/>
      </w:pPr>
      <w:r>
        <w:t xml:space="preserve">V petem odstavku </w:t>
      </w:r>
      <w:r w:rsidR="00D6625A">
        <w:t xml:space="preserve">se grafični prikazi </w:t>
      </w:r>
      <w:r w:rsidR="007F3A37">
        <w:t xml:space="preserve">Prikaz območij enot urejanja prostora, osnovne in podrobnejše namenske rabe in prostorskih izvedbenih pogojev (11 listov, v merilu 1:5000) in Prikaz območij enot urejanja prostora in gospodarske javne infrastrukture (11 listov, v merilu 1:5000) nadomestijo z novim </w:t>
      </w:r>
      <w:r w:rsidR="007F3A37" w:rsidRPr="007F3A37">
        <w:t>Prikaz</w:t>
      </w:r>
      <w:r w:rsidR="007F3A37">
        <w:t>om</w:t>
      </w:r>
      <w:r w:rsidR="007F3A37" w:rsidRPr="007F3A37">
        <w:t xml:space="preserve"> območij enot urejanja prostora, osnovne in podrobnejše namenske rabe in prostorskih izvedbenih pogojev (11 listov, v merilu 1:5000) in Prikaz</w:t>
      </w:r>
      <w:r w:rsidR="007F3A37">
        <w:t>om</w:t>
      </w:r>
      <w:r w:rsidR="007F3A37" w:rsidRPr="007F3A37">
        <w:t xml:space="preserve"> območij enot urejanja prostora in gospodarske javne infrastrukture (11 listov, v merilu 1:5000)</w:t>
      </w:r>
      <w:r w:rsidR="007F3A37">
        <w:t>, ki sta ses</w:t>
      </w:r>
      <w:r w:rsidR="007604DC">
        <w:t>tavni del tega odloka.</w:t>
      </w:r>
    </w:p>
    <w:p w14:paraId="7C845F81" w14:textId="4851F121" w:rsidR="005F2344" w:rsidRDefault="007604DC" w:rsidP="00CB695A">
      <w:pPr>
        <w:pStyle w:val="Odstavek"/>
      </w:pPr>
      <w:r>
        <w:t xml:space="preserve">V šestem odstavku </w:t>
      </w:r>
      <w:r w:rsidR="00CB695A">
        <w:t xml:space="preserve">se </w:t>
      </w:r>
      <w:r w:rsidR="008A4E00">
        <w:t>v šesti alineji beseda »in« nadomesti s piko. Č</w:t>
      </w:r>
      <w:r w:rsidR="00CB695A">
        <w:t xml:space="preserve">rta </w:t>
      </w:r>
      <w:r w:rsidR="008A4E00">
        <w:t xml:space="preserve">se </w:t>
      </w:r>
      <w:r w:rsidR="00CB695A">
        <w:t>sedma alineja.</w:t>
      </w:r>
    </w:p>
    <w:p w14:paraId="4966FF48" w14:textId="0FAB1B7B" w:rsidR="003141FE" w:rsidRDefault="00F82FE0" w:rsidP="003141FE">
      <w:pPr>
        <w:pStyle w:val="len"/>
      </w:pPr>
      <w:r>
        <w:t>4</w:t>
      </w:r>
      <w:r w:rsidR="003141FE">
        <w:t>. člen</w:t>
      </w:r>
    </w:p>
    <w:p w14:paraId="600B8E1A" w14:textId="6B623550" w:rsidR="003141FE" w:rsidRDefault="00436244" w:rsidP="009738DD">
      <w:pPr>
        <w:pStyle w:val="Odstavek"/>
      </w:pPr>
      <w:r>
        <w:t xml:space="preserve">V </w:t>
      </w:r>
      <w:r w:rsidR="009738DD" w:rsidRPr="009738DD">
        <w:t>8. člen</w:t>
      </w:r>
      <w:r>
        <w:t>u se</w:t>
      </w:r>
      <w:r w:rsidRPr="00436244">
        <w:t xml:space="preserve"> </w:t>
      </w:r>
      <w:r>
        <w:t>č</w:t>
      </w:r>
      <w:r w:rsidRPr="009738DD">
        <w:t>rta sedmi odstavek</w:t>
      </w:r>
      <w:r w:rsidR="0019180D">
        <w:t>.</w:t>
      </w:r>
    </w:p>
    <w:p w14:paraId="36577235" w14:textId="594288BD" w:rsidR="003141FE" w:rsidRDefault="00F82FE0" w:rsidP="003141FE">
      <w:pPr>
        <w:pStyle w:val="len"/>
      </w:pPr>
      <w:r>
        <w:t>5</w:t>
      </w:r>
      <w:r w:rsidR="003141FE">
        <w:t>. člen</w:t>
      </w:r>
    </w:p>
    <w:p w14:paraId="36F24D70" w14:textId="77BE8E09" w:rsidR="00637ED9" w:rsidRDefault="0019180D" w:rsidP="00637ED9">
      <w:pPr>
        <w:pStyle w:val="Odstavek"/>
      </w:pPr>
      <w:r>
        <w:t xml:space="preserve">V </w:t>
      </w:r>
      <w:r w:rsidR="00637ED9">
        <w:t>12. člen</w:t>
      </w:r>
      <w:r>
        <w:t>u se peti odstavek</w:t>
      </w:r>
      <w:r w:rsidR="00637ED9">
        <w:t xml:space="preserve"> spremeni, tako da se glasi:</w:t>
      </w:r>
    </w:p>
    <w:p w14:paraId="08919C6E" w14:textId="2094E3BA" w:rsidR="00637ED9" w:rsidRDefault="00637ED9" w:rsidP="00637ED9">
      <w:pPr>
        <w:pStyle w:val="Odstavek"/>
      </w:pPr>
      <w:r>
        <w:t>»(5) Upoštevati je treba prihodnji razvoj HC, to je minimalno 10 m od roba cestnega sveta obojestransko. V tem pasu ni dovoljena gradnja novih objektov in drugih ureditev (razen vodov GJI).«.</w:t>
      </w:r>
    </w:p>
    <w:p w14:paraId="552ADA29" w14:textId="4A997174" w:rsidR="00637ED9" w:rsidRDefault="00637ED9" w:rsidP="00637ED9">
      <w:pPr>
        <w:pStyle w:val="Odstavek"/>
      </w:pPr>
      <w:r>
        <w:t>Doda</w:t>
      </w:r>
      <w:r w:rsidR="004B3226">
        <w:t>jo</w:t>
      </w:r>
      <w:r w:rsidR="0059729E">
        <w:t xml:space="preserve"> se </w:t>
      </w:r>
      <w:r w:rsidR="00C521AF">
        <w:t xml:space="preserve">novi deveti, deseti </w:t>
      </w:r>
      <w:r w:rsidR="000F6B37">
        <w:t>in enajsti</w:t>
      </w:r>
      <w:r>
        <w:t xml:space="preserve"> </w:t>
      </w:r>
      <w:r w:rsidR="000F6B37">
        <w:t xml:space="preserve">odstavek, ki se glasijo: </w:t>
      </w:r>
      <w:r>
        <w:t xml:space="preserve"> </w:t>
      </w:r>
    </w:p>
    <w:p w14:paraId="68004B8E" w14:textId="77777777" w:rsidR="00637ED9" w:rsidRDefault="00637ED9" w:rsidP="00637ED9">
      <w:pPr>
        <w:pStyle w:val="Odstavek"/>
      </w:pPr>
      <w:r>
        <w:t>»(9) Postavljanje objektov za obveščanje in oglaševanje v območju in varovalnem pasu HC ni dovoljeno.</w:t>
      </w:r>
    </w:p>
    <w:p w14:paraId="6E5F7FAB" w14:textId="77777777" w:rsidR="00637ED9" w:rsidRDefault="00637ED9" w:rsidP="00637ED9">
      <w:pPr>
        <w:pStyle w:val="Odstavek"/>
      </w:pPr>
      <w:r>
        <w:t>(10) Gradnja stanovanjskih in drugih objektov za dejavnosti, ki so občutljive za hrup, v varovalnem pasu HC ni dovoljena.</w:t>
      </w:r>
    </w:p>
    <w:p w14:paraId="4F0011FC" w14:textId="60B1B157" w:rsidR="003141FE" w:rsidRDefault="00637ED9" w:rsidP="00637ED9">
      <w:pPr>
        <w:pStyle w:val="Odstavek"/>
      </w:pPr>
      <w:r>
        <w:t>(11) Za vse posege v varovalnem pasu HC je treba pridobiti soglasje oziroma pozitivno mnenje DARS.«.</w:t>
      </w:r>
    </w:p>
    <w:p w14:paraId="50BEDC4B" w14:textId="42E5714A" w:rsidR="003141FE" w:rsidRDefault="00F82FE0" w:rsidP="003141FE">
      <w:pPr>
        <w:pStyle w:val="len"/>
      </w:pPr>
      <w:r>
        <w:t>6</w:t>
      </w:r>
      <w:r w:rsidR="003141FE">
        <w:t>. člen</w:t>
      </w:r>
    </w:p>
    <w:p w14:paraId="143EA3F1" w14:textId="666B279B" w:rsidR="00637ED9" w:rsidRDefault="0092341C" w:rsidP="00637ED9">
      <w:pPr>
        <w:pStyle w:val="Odstavek"/>
      </w:pPr>
      <w:r>
        <w:t xml:space="preserve">V 13. členu se za </w:t>
      </w:r>
      <w:r w:rsidR="00FF3DE7">
        <w:t>devetim odstavkom doda nov deseti odstavek, ki se glasi:</w:t>
      </w:r>
    </w:p>
    <w:p w14:paraId="7FDC67FE" w14:textId="380AEFB1" w:rsidR="003141FE" w:rsidRDefault="00637ED9" w:rsidP="000C6B4A">
      <w:pPr>
        <w:pStyle w:val="Odstavek"/>
      </w:pPr>
      <w:r>
        <w:t>»(10) Pri načrtovanju ureditve cest, ureditve kolesarskih poti in pešpoti se je praviloma treba izogniti poplavnim območjem in načrtovati gradnjo prometne infrastrukture izven priobalnih zemljišč.«.</w:t>
      </w:r>
    </w:p>
    <w:p w14:paraId="458E6FC9" w14:textId="3BCDDFB4" w:rsidR="003141FE" w:rsidRDefault="00F82FE0" w:rsidP="003141FE">
      <w:pPr>
        <w:pStyle w:val="len"/>
      </w:pPr>
      <w:r>
        <w:t>7</w:t>
      </w:r>
      <w:r w:rsidR="003141FE">
        <w:t>. člen</w:t>
      </w:r>
    </w:p>
    <w:p w14:paraId="6A68EEF0" w14:textId="7BC54DFB" w:rsidR="006712B3" w:rsidRDefault="00733A34" w:rsidP="006712B3">
      <w:pPr>
        <w:pStyle w:val="Odstavek"/>
      </w:pPr>
      <w:r>
        <w:lastRenderedPageBreak/>
        <w:t>V</w:t>
      </w:r>
      <w:r w:rsidR="006712B3">
        <w:t xml:space="preserve"> 16. člen</w:t>
      </w:r>
      <w:r>
        <w:t>u se v prvem odstavku</w:t>
      </w:r>
      <w:r w:rsidR="006712B3">
        <w:t xml:space="preserve"> </w:t>
      </w:r>
      <w:r w:rsidR="00FB5C22">
        <w:t xml:space="preserve">v </w:t>
      </w:r>
      <w:r w:rsidR="00BA017A">
        <w:t xml:space="preserve">drugi </w:t>
      </w:r>
      <w:r w:rsidR="008C38BF">
        <w:t xml:space="preserve">alineji </w:t>
      </w:r>
      <w:r w:rsidR="006712B3">
        <w:t>besedilo »SM29 in SM40« nadomesti z besedilom »SM31 in SM39«.</w:t>
      </w:r>
    </w:p>
    <w:p w14:paraId="56A34D78" w14:textId="77777777" w:rsidR="006712B3" w:rsidRDefault="006712B3" w:rsidP="006712B3">
      <w:pPr>
        <w:pStyle w:val="Odstavek"/>
      </w:pPr>
      <w:r>
        <w:t>Drugi odstavek se spremeni, tako da se glasi:</w:t>
      </w:r>
    </w:p>
    <w:p w14:paraId="51DFDE18" w14:textId="77777777" w:rsidR="006712B3" w:rsidRDefault="006712B3" w:rsidP="006712B3">
      <w:pPr>
        <w:pStyle w:val="Odstavek"/>
      </w:pPr>
      <w:r>
        <w:t>»(2) Predvideni visokonapetostni:</w:t>
      </w:r>
    </w:p>
    <w:p w14:paraId="14580EF8" w14:textId="6743CFAA" w:rsidR="006712B3" w:rsidRDefault="006712B3" w:rsidP="00941F0C">
      <w:pPr>
        <w:pStyle w:val="Alineazaodstavkom"/>
      </w:pPr>
      <w:r>
        <w:t>DV 2x400 kV Divača – Redipuglia,</w:t>
      </w:r>
    </w:p>
    <w:p w14:paraId="1143082E" w14:textId="4074CA98" w:rsidR="006712B3" w:rsidRDefault="006712B3" w:rsidP="00941F0C">
      <w:pPr>
        <w:pStyle w:val="Alineazaodstavkom"/>
      </w:pPr>
      <w:r>
        <w:t>DV 2x400 kV vzankanje RTP Okroglica.«.</w:t>
      </w:r>
    </w:p>
    <w:p w14:paraId="539D7625" w14:textId="77777777" w:rsidR="006712B3" w:rsidRDefault="006712B3" w:rsidP="006712B3">
      <w:pPr>
        <w:pStyle w:val="Odstavek"/>
      </w:pPr>
      <w:r>
        <w:t>Tretji odstavek se spremeni tako, da se glasi:</w:t>
      </w:r>
    </w:p>
    <w:p w14:paraId="5ACA5470" w14:textId="77777777" w:rsidR="006712B3" w:rsidRDefault="006712B3" w:rsidP="006712B3">
      <w:pPr>
        <w:pStyle w:val="Odstavek"/>
      </w:pPr>
      <w:r>
        <w:t>»(3) Sprejet je državni prostorski načrt za rekonstrukcijo dela DV 2x110 kV Gorica - Divača (odsek Renče).«.</w:t>
      </w:r>
    </w:p>
    <w:p w14:paraId="1F163537" w14:textId="77777777" w:rsidR="006712B3" w:rsidRDefault="006712B3" w:rsidP="006712B3">
      <w:pPr>
        <w:pStyle w:val="Odstavek"/>
      </w:pPr>
      <w:r>
        <w:t>V dvanajstem odstavku se beseda »dovoljeno« nadomesti z besedo »dopustno«.</w:t>
      </w:r>
    </w:p>
    <w:p w14:paraId="72FCEA96" w14:textId="358512F3" w:rsidR="003141FE" w:rsidRDefault="006712B3" w:rsidP="006712B3">
      <w:pPr>
        <w:pStyle w:val="Odstavek"/>
      </w:pPr>
      <w:r>
        <w:t xml:space="preserve">V </w:t>
      </w:r>
      <w:r w:rsidR="004434E7">
        <w:t>šestnajstem</w:t>
      </w:r>
      <w:r>
        <w:t xml:space="preserve"> odstavku se </w:t>
      </w:r>
      <w:r w:rsidR="004434E7">
        <w:t xml:space="preserve">črta pika </w:t>
      </w:r>
      <w:r w:rsidR="00DA482F">
        <w:t xml:space="preserve">in doda </w:t>
      </w:r>
      <w:r>
        <w:t>besedilo »oziroma z izvedbo ustreznih omilitvenih ukrepov.«.</w:t>
      </w:r>
    </w:p>
    <w:p w14:paraId="6BC07F3D" w14:textId="367F5796" w:rsidR="003141FE" w:rsidRDefault="00F82FE0" w:rsidP="003141FE">
      <w:pPr>
        <w:pStyle w:val="len"/>
      </w:pPr>
      <w:r>
        <w:t>8</w:t>
      </w:r>
      <w:r w:rsidR="003141FE">
        <w:t>. člen</w:t>
      </w:r>
    </w:p>
    <w:p w14:paraId="3430CEDC" w14:textId="6B6BD7A8" w:rsidR="003141FE" w:rsidRDefault="00A679FE" w:rsidP="00805473">
      <w:pPr>
        <w:pStyle w:val="Odstavek"/>
      </w:pPr>
      <w:r>
        <w:t xml:space="preserve">V </w:t>
      </w:r>
      <w:r w:rsidR="00805473" w:rsidRPr="00805473">
        <w:t>17. člen</w:t>
      </w:r>
      <w:r>
        <w:t>u se v</w:t>
      </w:r>
      <w:r w:rsidRPr="00805473">
        <w:t xml:space="preserve"> drugem odstavku </w:t>
      </w:r>
      <w:r w:rsidR="00805473" w:rsidRPr="00805473">
        <w:t>besedi</w:t>
      </w:r>
      <w:r>
        <w:t>lo</w:t>
      </w:r>
      <w:r w:rsidR="00805473" w:rsidRPr="00805473">
        <w:t xml:space="preserve"> »V izdelavi« nadomesti z besedo »Uveljavljena«.</w:t>
      </w:r>
    </w:p>
    <w:p w14:paraId="24734A11" w14:textId="1974E626" w:rsidR="00BC0E2D" w:rsidRDefault="00F82FE0" w:rsidP="00BC0E2D">
      <w:pPr>
        <w:pStyle w:val="len"/>
      </w:pPr>
      <w:r>
        <w:t>9</w:t>
      </w:r>
      <w:r w:rsidR="00BC0E2D">
        <w:t>. člen</w:t>
      </w:r>
    </w:p>
    <w:p w14:paraId="367DA71A" w14:textId="77777777" w:rsidR="007009FF" w:rsidRDefault="00EE3A39" w:rsidP="004C5503">
      <w:pPr>
        <w:pStyle w:val="Odstavek"/>
      </w:pPr>
      <w:r w:rsidRPr="00EE3A39">
        <w:t xml:space="preserve">V 21. členu se črta četrti odstavek. </w:t>
      </w:r>
    </w:p>
    <w:p w14:paraId="296C8496" w14:textId="0577CA83" w:rsidR="00BC0E2D" w:rsidRDefault="008A6DB3" w:rsidP="00EE3A39">
      <w:pPr>
        <w:pStyle w:val="Odstavek"/>
      </w:pPr>
      <w:r>
        <w:t xml:space="preserve">Dosedanji </w:t>
      </w:r>
      <w:r w:rsidR="005C2DCA">
        <w:t>peti in šesti odstavek postanejo četrti in peti odstavek.</w:t>
      </w:r>
    </w:p>
    <w:p w14:paraId="4F7CABBB" w14:textId="116ED66A" w:rsidR="003141FE" w:rsidRDefault="003141FE" w:rsidP="003141FE">
      <w:pPr>
        <w:pStyle w:val="len"/>
      </w:pPr>
      <w:r>
        <w:t>1</w:t>
      </w:r>
      <w:r w:rsidR="00F82FE0">
        <w:t>0</w:t>
      </w:r>
      <w:r>
        <w:t>. člen</w:t>
      </w:r>
    </w:p>
    <w:p w14:paraId="351747C7" w14:textId="15C7CC8D" w:rsidR="005C2DCA" w:rsidRDefault="00EE3A39" w:rsidP="00EE3A39">
      <w:pPr>
        <w:pStyle w:val="Odstavek"/>
      </w:pPr>
      <w:r>
        <w:t xml:space="preserve">V 36. členu se črta četrti odstavek. </w:t>
      </w:r>
    </w:p>
    <w:p w14:paraId="6608A531" w14:textId="0A364140" w:rsidR="00EE3A39" w:rsidRDefault="00D51016" w:rsidP="00EE3A39">
      <w:pPr>
        <w:pStyle w:val="Odstavek"/>
      </w:pPr>
      <w:r>
        <w:t>Dosedanji peti, šesti, sedmi, osmi in deveti odstavek postanejo četrti, peti, šesti, sedmi</w:t>
      </w:r>
      <w:r w:rsidR="00C73450">
        <w:t xml:space="preserve"> in osmi odstavek.</w:t>
      </w:r>
    </w:p>
    <w:p w14:paraId="14A02830" w14:textId="71E2A22F" w:rsidR="003141FE" w:rsidRDefault="002C5EED" w:rsidP="00106052">
      <w:pPr>
        <w:pStyle w:val="Odstavek"/>
      </w:pPr>
      <w:r>
        <w:t xml:space="preserve">V dosedanjem </w:t>
      </w:r>
      <w:r w:rsidR="009D7D38">
        <w:t>devetem odstavku, ki postane</w:t>
      </w:r>
      <w:r w:rsidR="00F7185D">
        <w:t xml:space="preserve"> osmi odstavek</w:t>
      </w:r>
      <w:r w:rsidR="009B07A5">
        <w:t>,</w:t>
      </w:r>
      <w:r w:rsidR="00F7185D">
        <w:t xml:space="preserve"> se črta pika</w:t>
      </w:r>
      <w:r w:rsidR="00106052">
        <w:t xml:space="preserve"> in doda besedilo</w:t>
      </w:r>
      <w:r w:rsidR="00EE3A39">
        <w:t xml:space="preserve"> »in soglasje organa pristojnega za varnost plovbe.«.</w:t>
      </w:r>
    </w:p>
    <w:p w14:paraId="2DCB1032" w14:textId="64994F78" w:rsidR="003141FE" w:rsidRDefault="003141FE" w:rsidP="003141FE">
      <w:pPr>
        <w:pStyle w:val="len"/>
      </w:pPr>
      <w:r>
        <w:t>1</w:t>
      </w:r>
      <w:r w:rsidR="00F82FE0">
        <w:t>1</w:t>
      </w:r>
      <w:r>
        <w:t>. člen</w:t>
      </w:r>
    </w:p>
    <w:p w14:paraId="2D76D7F8" w14:textId="7738E50D" w:rsidR="00A36AE3" w:rsidRDefault="00A36AE3" w:rsidP="00A36AE3">
      <w:pPr>
        <w:pStyle w:val="Odstavek"/>
      </w:pPr>
      <w:r>
        <w:t>51. člen</w:t>
      </w:r>
      <w:r w:rsidR="00EB3157">
        <w:t xml:space="preserve"> se spreme</w:t>
      </w:r>
      <w:r w:rsidR="00306894">
        <w:t>ni tako</w:t>
      </w:r>
      <w:r>
        <w:t>, da se glasi;</w:t>
      </w:r>
    </w:p>
    <w:p w14:paraId="458142E1" w14:textId="7BE1BD81" w:rsidR="003141FE" w:rsidRPr="00306894" w:rsidRDefault="00306894" w:rsidP="00306894">
      <w:pPr>
        <w:pStyle w:val="Odstavek"/>
      </w:pPr>
      <w:r w:rsidRPr="00306894">
        <w:t>»</w:t>
      </w:r>
      <w:r w:rsidR="00A36AE3" w:rsidRPr="00306894">
        <w:t>Poleg določb tega odloka se pri graditvi objektov in pri drugih posegih v prostor upošteva tudi ostale predpise, ki določajo omejitve za razvoj v prostoru in določajo javnopravne režime, na podlagi katerih je v postopku izdaje gradbenega dovoljenja treba pridobiti pogoje, soglasja oziroma mnenja.«.</w:t>
      </w:r>
    </w:p>
    <w:p w14:paraId="58D77902" w14:textId="2A5825AE" w:rsidR="00B3333A" w:rsidRDefault="003141FE" w:rsidP="00B3333A">
      <w:pPr>
        <w:pStyle w:val="len"/>
      </w:pPr>
      <w:r>
        <w:t>1</w:t>
      </w:r>
      <w:r w:rsidR="00F82FE0">
        <w:t>2</w:t>
      </w:r>
      <w:r w:rsidR="00B3333A">
        <w:t>. člen</w:t>
      </w:r>
    </w:p>
    <w:p w14:paraId="50208014" w14:textId="1FC4F011" w:rsidR="007C5599" w:rsidRDefault="007C5599" w:rsidP="007C5599">
      <w:pPr>
        <w:pStyle w:val="Odstavek"/>
      </w:pPr>
      <w:r>
        <w:t>52. člen</w:t>
      </w:r>
      <w:r w:rsidR="00306894">
        <w:t>u se v drugem odstavku</w:t>
      </w:r>
      <w:r w:rsidR="00035891">
        <w:t xml:space="preserve"> drugega stavka</w:t>
      </w:r>
      <w:r>
        <w:t xml:space="preserve"> </w:t>
      </w:r>
      <w:r w:rsidR="006115C2">
        <w:t>za besedo »</w:t>
      </w:r>
      <w:r w:rsidR="003F3FF7">
        <w:t xml:space="preserve">določeno« </w:t>
      </w:r>
      <w:r>
        <w:t>črta besedilo »dopustno izrabo prostora in/ali«.</w:t>
      </w:r>
    </w:p>
    <w:p w14:paraId="019FBDDE" w14:textId="0AD8B10E" w:rsidR="00B3333A" w:rsidRDefault="007C5599" w:rsidP="007C5599">
      <w:pPr>
        <w:pStyle w:val="Odstavek"/>
      </w:pPr>
      <w:r>
        <w:lastRenderedPageBreak/>
        <w:t xml:space="preserve">V </w:t>
      </w:r>
      <w:r w:rsidR="00364EF0">
        <w:t xml:space="preserve">četrtem </w:t>
      </w:r>
      <w:r>
        <w:t>odstavku se pred besedo</w:t>
      </w:r>
      <w:r w:rsidR="00BF06CE">
        <w:t xml:space="preserve"> »načrta«</w:t>
      </w:r>
      <w:r>
        <w:t xml:space="preserve"> doda beseda »prostorskega«.</w:t>
      </w:r>
    </w:p>
    <w:p w14:paraId="54CC02AC" w14:textId="2C2932EE" w:rsidR="00B3333A" w:rsidRDefault="003141FE" w:rsidP="00B3333A">
      <w:pPr>
        <w:pStyle w:val="len"/>
      </w:pPr>
      <w:r>
        <w:t>1</w:t>
      </w:r>
      <w:r w:rsidR="00F82FE0">
        <w:t>3</w:t>
      </w:r>
      <w:r w:rsidR="00B3333A">
        <w:t>. člen</w:t>
      </w:r>
    </w:p>
    <w:p w14:paraId="47C8DB01" w14:textId="68D7DFB2" w:rsidR="00244B25" w:rsidRDefault="0017696F" w:rsidP="004B6227">
      <w:pPr>
        <w:pStyle w:val="Odstavek"/>
      </w:pPr>
      <w:r>
        <w:t xml:space="preserve">V </w:t>
      </w:r>
      <w:r w:rsidR="00244B25">
        <w:t>53. člen</w:t>
      </w:r>
      <w:r>
        <w:t>u</w:t>
      </w:r>
      <w:r w:rsidR="00BF06CE">
        <w:t xml:space="preserve"> se </w:t>
      </w:r>
      <w:r w:rsidR="00B903F5">
        <w:t xml:space="preserve">naslov </w:t>
      </w:r>
      <w:r w:rsidR="00E61F3D">
        <w:t xml:space="preserve">člena </w:t>
      </w:r>
      <w:r w:rsidR="00BF06CE">
        <w:t>spremeni tako</w:t>
      </w:r>
      <w:r w:rsidR="00244B25">
        <w:t>, tako da se glasi:</w:t>
      </w:r>
      <w:r w:rsidR="004B6227">
        <w:t xml:space="preserve"> </w:t>
      </w:r>
      <w:r w:rsidR="00244B25" w:rsidRPr="004B6227">
        <w:t>»(namenska raba prostor</w:t>
      </w:r>
      <w:r w:rsidR="007606F4" w:rsidRPr="004B6227">
        <w:t>a)</w:t>
      </w:r>
      <w:r w:rsidR="004B6227" w:rsidRPr="004B6227">
        <w:t>«.</w:t>
      </w:r>
    </w:p>
    <w:p w14:paraId="6D742B0A" w14:textId="08CC3CE1" w:rsidR="004945BB" w:rsidRDefault="00E0229D" w:rsidP="004B6227">
      <w:pPr>
        <w:pStyle w:val="Odstavek"/>
      </w:pPr>
      <w:r>
        <w:t>Besedilo člena se spremeni tako, da se glasi:</w:t>
      </w:r>
    </w:p>
    <w:p w14:paraId="318F5921" w14:textId="3EDABDD8" w:rsidR="00B3333A" w:rsidRPr="005F1BD9" w:rsidRDefault="00617F15" w:rsidP="00244B25">
      <w:pPr>
        <w:pStyle w:val="Odstavek"/>
      </w:pPr>
      <w:commentRangeStart w:id="0"/>
      <w:commentRangeEnd w:id="0"/>
      <w:r>
        <w:rPr>
          <w:rStyle w:val="CommentReference"/>
          <w:rFonts w:cs="Times New Roman"/>
          <w:lang w:eastAsia="en-US"/>
        </w:rPr>
        <w:commentReference w:id="0"/>
      </w:r>
      <w:r w:rsidR="00244B25">
        <w:t xml:space="preserve">Namenska raba prostora je določena in prikazana v skladu s Pravilnikom o vsebini, obliki in načinu priprave občinskega prostorskega načrta ter pogojih za določitev </w:t>
      </w:r>
      <w:commentRangeStart w:id="1"/>
      <w:r w:rsidR="00244B25">
        <w:t>območij</w:t>
      </w:r>
      <w:commentRangeEnd w:id="1"/>
      <w:r w:rsidR="00885B9D">
        <w:rPr>
          <w:rStyle w:val="CommentReference"/>
          <w:rFonts w:cs="Times New Roman"/>
          <w:lang w:eastAsia="en-US"/>
        </w:rPr>
        <w:commentReference w:id="1"/>
      </w:r>
      <w:r w:rsidR="00244B25">
        <w:t xml:space="preserve"> sanacij razpršene gradnje in območij za razvoj in širitev naselij </w:t>
      </w:r>
      <w:r w:rsidR="00374481">
        <w:t>(</w:t>
      </w:r>
      <w:r w:rsidR="00374481" w:rsidRPr="00374481">
        <w:t>Uradni list RS, št. 99/07, 61/17 – ZUreP-2 in 199/21 – ZUreP-3</w:t>
      </w:r>
      <w:r w:rsidR="00D8081B">
        <w:t>; v nadaljnjem besedilu: pravilnik</w:t>
      </w:r>
      <w:r w:rsidR="00374481">
        <w:t>).«.</w:t>
      </w:r>
    </w:p>
    <w:p w14:paraId="70B0F791" w14:textId="14058C79" w:rsidR="003141FE" w:rsidRDefault="003141FE" w:rsidP="003141FE">
      <w:pPr>
        <w:pStyle w:val="len"/>
      </w:pPr>
      <w:r>
        <w:t>1</w:t>
      </w:r>
      <w:r w:rsidR="00F82FE0">
        <w:t>4</w:t>
      </w:r>
      <w:r>
        <w:t>. člen</w:t>
      </w:r>
    </w:p>
    <w:p w14:paraId="020D8EDA" w14:textId="4C4B3542" w:rsidR="00244B25" w:rsidRDefault="00E0229D" w:rsidP="00244B25">
      <w:pPr>
        <w:pStyle w:val="Odstavek"/>
      </w:pPr>
      <w:r>
        <w:t>V</w:t>
      </w:r>
      <w:r w:rsidR="00244B25">
        <w:t xml:space="preserve"> 54. člen</w:t>
      </w:r>
      <w:r w:rsidR="00D735B3">
        <w:t xml:space="preserve"> se spremeni tako, da </w:t>
      </w:r>
      <w:r w:rsidR="00244B25">
        <w:t>se glasi:</w:t>
      </w:r>
    </w:p>
    <w:p w14:paraId="44B77730" w14:textId="22CF918A" w:rsidR="00244B25" w:rsidRDefault="00BE1C05" w:rsidP="00244B25">
      <w:pPr>
        <w:pStyle w:val="Odstavek"/>
      </w:pPr>
      <w:r>
        <w:t>»</w:t>
      </w:r>
      <w:r w:rsidR="00244B25">
        <w:t xml:space="preserve">(1) </w:t>
      </w:r>
      <w:bookmarkStart w:id="2" w:name="_Hlk147308842"/>
      <w:r w:rsidR="00244B25">
        <w:t xml:space="preserve">Pri navajanju oziroma označevanju podrobnejše namenske rabe prostora se kot kratice uporabljajo grafični znaki za prikazovanje območij in površin podrobnejše namenske rabe prostora, kot so navedeni v Prilogi 1 </w:t>
      </w:r>
      <w:bookmarkStart w:id="3" w:name="_Hlk147308888"/>
      <w:r w:rsidR="00244B25" w:rsidRPr="00E53637">
        <w:t xml:space="preserve">pravilnika </w:t>
      </w:r>
      <w:r w:rsidR="00C51CF0" w:rsidRPr="00E53637">
        <w:t>iz</w:t>
      </w:r>
      <w:r w:rsidR="00244B25" w:rsidRPr="00E53637">
        <w:t xml:space="preserve"> </w:t>
      </w:r>
      <w:r w:rsidR="00244B25" w:rsidRPr="00BC0073">
        <w:t>prejšnj</w:t>
      </w:r>
      <w:r w:rsidR="00C51CF0" w:rsidRPr="00BC0073">
        <w:t>ega člena tega odloka</w:t>
      </w:r>
      <w:bookmarkEnd w:id="3"/>
      <w:r w:rsidR="00C51CF0" w:rsidRPr="00BC0073">
        <w:t>.</w:t>
      </w:r>
      <w:bookmarkEnd w:id="2"/>
    </w:p>
    <w:p w14:paraId="0570900C" w14:textId="4D6447C6" w:rsidR="003141FE" w:rsidRDefault="00244B25" w:rsidP="00244B25">
      <w:pPr>
        <w:pStyle w:val="Odstavek"/>
      </w:pPr>
      <w:r>
        <w:t>(2) Območja in površine namenske rabe prostora so določene za vsako EUP in so prikazane v grafičnih prikazih izvedbenega dela OPN: 3. Prikaz območij enot urejanja prostora, osnovne in podrobnejše namenske rabe in prostorskih izvedbenih pogojev.«.</w:t>
      </w:r>
    </w:p>
    <w:p w14:paraId="4A52D95A" w14:textId="519F5337" w:rsidR="003141FE" w:rsidRDefault="003141FE" w:rsidP="003141FE">
      <w:pPr>
        <w:pStyle w:val="len"/>
      </w:pPr>
      <w:r>
        <w:t>1</w:t>
      </w:r>
      <w:r w:rsidR="00F82FE0">
        <w:t>5</w:t>
      </w:r>
      <w:r>
        <w:t>. člen</w:t>
      </w:r>
    </w:p>
    <w:p w14:paraId="2ED0A8DC" w14:textId="6281697D" w:rsidR="000E304F" w:rsidRDefault="000E304F" w:rsidP="000E304F">
      <w:pPr>
        <w:pStyle w:val="Odstavek"/>
      </w:pPr>
      <w:r>
        <w:t>55. člen</w:t>
      </w:r>
      <w:r w:rsidR="00BE1C05">
        <w:t xml:space="preserve"> se spremeni tako</w:t>
      </w:r>
      <w:r>
        <w:t>, da se glasi:</w:t>
      </w:r>
    </w:p>
    <w:p w14:paraId="6CA2ABAA" w14:textId="208302B6" w:rsidR="000E304F" w:rsidRDefault="00AF3B6E" w:rsidP="000E304F">
      <w:pPr>
        <w:pStyle w:val="Odstavek"/>
      </w:pPr>
      <w:r>
        <w:t>»</w:t>
      </w:r>
      <w:r w:rsidR="000E304F">
        <w:t>(1) To poglavje določa prostorske izvedbene pogoje za gradnjo objektov in rabo prostora.</w:t>
      </w:r>
    </w:p>
    <w:p w14:paraId="37A09C42" w14:textId="77777777" w:rsidR="000E304F" w:rsidRDefault="000E304F" w:rsidP="000E304F">
      <w:pPr>
        <w:pStyle w:val="Odstavek"/>
      </w:pPr>
      <w:r>
        <w:t>(2) Prostorski izvedbeni pogoji so pogoji za načrtovanje posegov v prostor.</w:t>
      </w:r>
    </w:p>
    <w:p w14:paraId="2DD233E9" w14:textId="624BE6EA" w:rsidR="008A4E00" w:rsidRDefault="000E304F" w:rsidP="000E304F">
      <w:pPr>
        <w:pStyle w:val="Odstavek"/>
      </w:pPr>
      <w:r>
        <w:t>(3) Prostorski izvedbeni pogoji veljajo za upravno odločanje o gradnji objektov in naprav ter  o spremembi namembnosti.</w:t>
      </w:r>
    </w:p>
    <w:p w14:paraId="48E8A458" w14:textId="2D31E3A4" w:rsidR="008A4E00" w:rsidRPr="007832AE" w:rsidRDefault="008A4E00" w:rsidP="00BC0073">
      <w:pPr>
        <w:pStyle w:val="Odstavek"/>
      </w:pPr>
      <w:bookmarkStart w:id="4" w:name="_Hlk147325693"/>
      <w:r>
        <w:t xml:space="preserve">(4) Vrste dopustnih objektov so določene na podlagi predpisa, ki določa merila za razvrščanje objektov. V tem odloku navedena klasifikacijska raven dopustnih objektov vključuje tudi vse nižje klasifikacijske ravni. </w:t>
      </w:r>
    </w:p>
    <w:bookmarkEnd w:id="4"/>
    <w:p w14:paraId="5F19EE45" w14:textId="3665528C" w:rsidR="003141FE" w:rsidRDefault="003141FE" w:rsidP="00BC0073">
      <w:pPr>
        <w:pStyle w:val="len"/>
        <w:contextualSpacing w:val="0"/>
      </w:pPr>
      <w:r>
        <w:t>1</w:t>
      </w:r>
      <w:r w:rsidR="00F82FE0">
        <w:t>6</w:t>
      </w:r>
      <w:r>
        <w:t>. člen</w:t>
      </w:r>
    </w:p>
    <w:p w14:paraId="0CDBE49A" w14:textId="76E632E4" w:rsidR="000E304F" w:rsidRDefault="000E304F" w:rsidP="000E304F">
      <w:pPr>
        <w:pStyle w:val="Odstavek"/>
      </w:pPr>
      <w:r>
        <w:t>56. člen</w:t>
      </w:r>
      <w:r w:rsidR="00AD43E0">
        <w:t xml:space="preserve"> se spremeni</w:t>
      </w:r>
      <w:r>
        <w:t xml:space="preserve"> tako</w:t>
      </w:r>
      <w:r w:rsidR="00AD43E0">
        <w:t>,</w:t>
      </w:r>
      <w:r>
        <w:t xml:space="preserve"> da se glasi:</w:t>
      </w:r>
    </w:p>
    <w:p w14:paraId="5304EB61" w14:textId="26966D24" w:rsidR="000E304F" w:rsidRDefault="00CD5C0C" w:rsidP="000E304F">
      <w:pPr>
        <w:pStyle w:val="Odstavek"/>
      </w:pPr>
      <w:r>
        <w:t>»</w:t>
      </w:r>
      <w:r w:rsidR="000E304F">
        <w:t xml:space="preserve">(1) Če ta odlok ali drug predpis ne določa drugače, so na celotnem območju občine Renče–Vogrsko dopustne gradnje naslednjih vrst objektov: </w:t>
      </w:r>
    </w:p>
    <w:p w14:paraId="7EC6CAEA" w14:textId="301B73A0" w:rsidR="000E304F" w:rsidRDefault="000E304F" w:rsidP="00806A2A">
      <w:pPr>
        <w:pStyle w:val="Alineazaodstavkom"/>
      </w:pPr>
      <w:r>
        <w:t>12520 Rezervoarji, silosi in skladiščne stavbe: samo podzemni rezervoarji za vodo prostornine do 100 m3;</w:t>
      </w:r>
    </w:p>
    <w:p w14:paraId="2B637BAE" w14:textId="437B9CDF" w:rsidR="000E304F" w:rsidRDefault="000E304F" w:rsidP="00806A2A">
      <w:pPr>
        <w:pStyle w:val="Alineazaodstavkom"/>
      </w:pPr>
      <w:r>
        <w:t>12730 Kulturna dediščina, ki se ne uporablja za druge namene;</w:t>
      </w:r>
    </w:p>
    <w:p w14:paraId="228C81AD" w14:textId="7A4538C3" w:rsidR="000E304F" w:rsidRDefault="000E304F" w:rsidP="00806A2A">
      <w:pPr>
        <w:pStyle w:val="Alineazaodstavkom"/>
      </w:pPr>
      <w:r>
        <w:t>12740 Druge stavbe, ki niso uvrščene drugje: samo zaklonišča;</w:t>
      </w:r>
    </w:p>
    <w:p w14:paraId="03579DEC" w14:textId="1FD42D06" w:rsidR="000E304F" w:rsidRDefault="000E304F" w:rsidP="00806A2A">
      <w:pPr>
        <w:pStyle w:val="Alineazaodstavkom"/>
      </w:pPr>
      <w:r>
        <w:t>21 Objekti prometne infrastrukture: razen 21122 Samostojna parkirišča;</w:t>
      </w:r>
    </w:p>
    <w:p w14:paraId="53521291" w14:textId="29DF05BB" w:rsidR="000E304F" w:rsidRDefault="000E304F" w:rsidP="00806A2A">
      <w:pPr>
        <w:pStyle w:val="Alineazaodstavkom"/>
      </w:pPr>
      <w:r>
        <w:t>22 Cevovodi, komunikacijska omrežja in elektroenergetski vodi: razen toplarn in kotlovnic;</w:t>
      </w:r>
    </w:p>
    <w:p w14:paraId="0E9F287C" w14:textId="49236D8B" w:rsidR="000E304F" w:rsidRDefault="000E304F" w:rsidP="00806A2A">
      <w:pPr>
        <w:pStyle w:val="Alineazaodstavkom"/>
      </w:pPr>
      <w:r>
        <w:t>23020 Elektrarne in drugi energetski objekti: samo sončne elektrarne na strehah dopustnih objektov;</w:t>
      </w:r>
    </w:p>
    <w:p w14:paraId="0AE0CE6E" w14:textId="6075DD41" w:rsidR="000E304F" w:rsidRDefault="000E304F" w:rsidP="00806A2A">
      <w:pPr>
        <w:pStyle w:val="Alineazaodstavkom"/>
      </w:pPr>
      <w:r>
        <w:lastRenderedPageBreak/>
        <w:t>24110 Športna igrišča: samo s površino do 1.000 m2 brez grajenih tribun;</w:t>
      </w:r>
    </w:p>
    <w:p w14:paraId="6D5BF9F8" w14:textId="719B865C" w:rsidR="000E304F" w:rsidRDefault="000E304F" w:rsidP="00806A2A">
      <w:pPr>
        <w:pStyle w:val="Alineazaodstavkom"/>
      </w:pPr>
      <w:r>
        <w:t>24122 Drugi gradbeni inženirski objekti za šport, rekreacijo in prosti čas: samo otroška igrišča, vzletišča, javni vrtovi in parki, botanični vrtovi, urejena naravna kopališča in razgledne ploščadi višine poda do 5 m nad terenom;</w:t>
      </w:r>
    </w:p>
    <w:p w14:paraId="7C919F25" w14:textId="6BB1D307" w:rsidR="000E304F" w:rsidRDefault="000E304F" w:rsidP="00806A2A">
      <w:pPr>
        <w:pStyle w:val="Alineazaodstavkom"/>
      </w:pPr>
      <w:r>
        <w:t>24201 Obrambni objekti: samo objekti za varstvo pred naravnimi in drugimi nesrečami vključno z objekti za zaščito, reševanje, pomoč ter evakuacijsko;</w:t>
      </w:r>
    </w:p>
    <w:p w14:paraId="7993389D" w14:textId="453E6880" w:rsidR="000E304F" w:rsidRDefault="000E304F" w:rsidP="00806A2A">
      <w:pPr>
        <w:pStyle w:val="Alineazaodstavkom"/>
      </w:pPr>
      <w:r>
        <w:t>32110 Ekološki otoki;</w:t>
      </w:r>
    </w:p>
    <w:p w14:paraId="1FEFC7B6" w14:textId="41B13463" w:rsidR="000E304F" w:rsidRDefault="000E304F" w:rsidP="00806A2A">
      <w:pPr>
        <w:pStyle w:val="Alineazaodstavkom"/>
      </w:pPr>
      <w:r>
        <w:t>32130 Objekti za oglaševanje in informacijski panoji: samo informacijski panoji površine do 4 m2.</w:t>
      </w:r>
    </w:p>
    <w:p w14:paraId="4CCD6184" w14:textId="4394B930" w:rsidR="000E304F" w:rsidRDefault="000E304F" w:rsidP="00806A2A">
      <w:pPr>
        <w:pStyle w:val="Alineazaodstavkom"/>
      </w:pPr>
      <w:r>
        <w:t>32140 Spominska obeležja;</w:t>
      </w:r>
    </w:p>
    <w:p w14:paraId="7E22DAF8" w14:textId="5091FBFD" w:rsidR="000E304F" w:rsidRDefault="000E304F" w:rsidP="00806A2A">
      <w:pPr>
        <w:pStyle w:val="Alineazaodstavkom"/>
      </w:pPr>
      <w:r>
        <w:t>33 Drugi gradbeni posegi, ki niso razvrščeni drugje;</w:t>
      </w:r>
    </w:p>
    <w:p w14:paraId="1A374A04" w14:textId="5279ACEE" w:rsidR="000E304F" w:rsidRDefault="000E304F" w:rsidP="00806A2A">
      <w:pPr>
        <w:pStyle w:val="Alineazaodstavkom"/>
      </w:pPr>
      <w:r>
        <w:t>priključki na objekte gospodarske javne infrastrukture.</w:t>
      </w:r>
    </w:p>
    <w:p w14:paraId="4085E7BF" w14:textId="77777777" w:rsidR="00D072D4" w:rsidRDefault="00D072D4" w:rsidP="00D072D4">
      <w:pPr>
        <w:pStyle w:val="Alineazaodstavkom"/>
        <w:numPr>
          <w:ilvl w:val="0"/>
          <w:numId w:val="0"/>
        </w:numPr>
        <w:ind w:left="360"/>
      </w:pPr>
    </w:p>
    <w:p w14:paraId="561F40E9" w14:textId="7B993B53" w:rsidR="000E304F" w:rsidRDefault="000E304F" w:rsidP="00D072D4">
      <w:pPr>
        <w:pStyle w:val="Alineazaodstavkom"/>
        <w:numPr>
          <w:ilvl w:val="0"/>
          <w:numId w:val="0"/>
        </w:numPr>
        <w:ind w:left="928" w:firstLine="208"/>
      </w:pPr>
      <w:r>
        <w:t>(2) V območjih stavbnih zemljišč in območjih drugih zemljišč so dopustni tudi:</w:t>
      </w:r>
    </w:p>
    <w:p w14:paraId="080A1319" w14:textId="7F8D4DF2" w:rsidR="000E304F" w:rsidRDefault="000E304F" w:rsidP="00806A2A">
      <w:pPr>
        <w:pStyle w:val="Alineazaodstavkom"/>
      </w:pPr>
      <w:r>
        <w:t>12520 Rezervoarji, silosi in skladiščne stavbe: samo skladiščne stavbe do 20 m2 BTP ter rezervoarji in cisterne za vodo in druge tekočine prostornine do 20 m3 ter podzemni rezervoarji za nafto ali plin prostornine do 5 m3;</w:t>
      </w:r>
    </w:p>
    <w:p w14:paraId="058B6181" w14:textId="350D8E57" w:rsidR="000E304F" w:rsidRDefault="000E304F" w:rsidP="00806A2A">
      <w:pPr>
        <w:pStyle w:val="Alineazaodstavkom"/>
      </w:pPr>
      <w:r>
        <w:t>12740 Druge stavbe, ki niso uvrščene drugje: samo nadstrešnice;</w:t>
      </w:r>
    </w:p>
    <w:p w14:paraId="4F2846E9" w14:textId="63030681" w:rsidR="000E304F" w:rsidRDefault="000E304F" w:rsidP="00806A2A">
      <w:pPr>
        <w:pStyle w:val="Alineazaodstavkom"/>
      </w:pPr>
      <w:r>
        <w:t>24205 Drugi gradbeni inženirski objekti, ki niso uvrščeni drugje;</w:t>
      </w:r>
    </w:p>
    <w:p w14:paraId="5735498F" w14:textId="30C1E852" w:rsidR="000E304F" w:rsidRDefault="000E304F" w:rsidP="00806A2A">
      <w:pPr>
        <w:pStyle w:val="Alineazaodstavkom"/>
      </w:pPr>
      <w:r>
        <w:t>3 Drugi gradbeni posegi: razen 32130 Objekti za oglaševanje in informacijski panoji in sicer objekti za oglaševanje.</w:t>
      </w:r>
    </w:p>
    <w:p w14:paraId="3253E8E3" w14:textId="77777777" w:rsidR="000E304F" w:rsidRDefault="000E304F" w:rsidP="000E304F">
      <w:pPr>
        <w:pStyle w:val="Odstavek"/>
      </w:pPr>
      <w:r>
        <w:t>(3) Dopustni objekti so tisti, ki jih ta odlok navaja kot dopustne gradnje in obstoječi zakonito zgrajeni objekti.</w:t>
      </w:r>
    </w:p>
    <w:p w14:paraId="581A228E" w14:textId="77777777" w:rsidR="000E304F" w:rsidRDefault="000E304F" w:rsidP="000E304F">
      <w:pPr>
        <w:pStyle w:val="Odstavek"/>
      </w:pPr>
      <w:r>
        <w:t>(4) Za dopustne objekte se lahko izvajajo vse vrste gradenj.</w:t>
      </w:r>
    </w:p>
    <w:p w14:paraId="7DAC9678" w14:textId="77777777" w:rsidR="000E304F" w:rsidRDefault="000E304F" w:rsidP="000E304F">
      <w:pPr>
        <w:pStyle w:val="Odstavek"/>
      </w:pPr>
      <w:r>
        <w:t>(5) Na vseh stavbnih zemljiščih je dopustno urejanje odprtih površin, kot so zelenice, parki, športne površine, otroška igrišča, pešpoti, ploščadi, parkirišča ter uporaba zemljišč v kmetijske namene; ob pogoju, da ni motena osnovna namembnost.</w:t>
      </w:r>
    </w:p>
    <w:p w14:paraId="61158795" w14:textId="77777777" w:rsidR="000E304F" w:rsidRDefault="000E304F" w:rsidP="000E304F">
      <w:pPr>
        <w:pStyle w:val="Odstavek"/>
      </w:pPr>
      <w:r>
        <w:t>(6) V posameznih EUP so poleg dopustnih objektov iz tega člena dopustni tudi objekti, kot je navedeno v členih, ki določajo PIP za posamezne podrobnejše namenske rabe prostora.</w:t>
      </w:r>
    </w:p>
    <w:p w14:paraId="48464780" w14:textId="11FF4110" w:rsidR="003141FE" w:rsidRDefault="000E304F" w:rsidP="000E304F">
      <w:pPr>
        <w:pStyle w:val="Odstavek"/>
      </w:pPr>
      <w:r>
        <w:t>(7) Na celotnem območju občine so dopustni vsi objekti in ostali posegi za zaščito pred poplavami.«.</w:t>
      </w:r>
    </w:p>
    <w:p w14:paraId="4B31E0FA" w14:textId="2DCA41A6" w:rsidR="003141FE" w:rsidRDefault="003141FE" w:rsidP="003141FE">
      <w:pPr>
        <w:pStyle w:val="len"/>
      </w:pPr>
      <w:r>
        <w:t>1</w:t>
      </w:r>
      <w:r w:rsidR="00F82FE0">
        <w:t>7</w:t>
      </w:r>
      <w:r>
        <w:t>. člen</w:t>
      </w:r>
    </w:p>
    <w:p w14:paraId="71AACB7E" w14:textId="07163685" w:rsidR="003141FE" w:rsidRDefault="0014081F" w:rsidP="00C443D4">
      <w:pPr>
        <w:pStyle w:val="Odstavek"/>
      </w:pPr>
      <w:r w:rsidRPr="0014081F">
        <w:t>57. člen</w:t>
      </w:r>
      <w:r w:rsidR="00C62DBC">
        <w:t xml:space="preserve"> se črta.</w:t>
      </w:r>
    </w:p>
    <w:p w14:paraId="404DA27A" w14:textId="531F1B4A" w:rsidR="003141FE" w:rsidRDefault="003141FE" w:rsidP="003141FE">
      <w:pPr>
        <w:pStyle w:val="len"/>
      </w:pPr>
      <w:r>
        <w:t>1</w:t>
      </w:r>
      <w:r w:rsidR="00F82FE0">
        <w:t>8</w:t>
      </w:r>
      <w:r>
        <w:t>. člen</w:t>
      </w:r>
    </w:p>
    <w:p w14:paraId="4BBE4DF6" w14:textId="0AE05BDA" w:rsidR="005F339A" w:rsidRDefault="005F339A" w:rsidP="005F339A">
      <w:pPr>
        <w:pStyle w:val="Odstavek"/>
      </w:pPr>
      <w:r>
        <w:t>58. člen</w:t>
      </w:r>
      <w:r w:rsidR="00E23C61">
        <w:t xml:space="preserve"> se spremeni</w:t>
      </w:r>
      <w:r>
        <w:t>, tako da se glasi:</w:t>
      </w:r>
    </w:p>
    <w:p w14:paraId="46BFDC5E" w14:textId="028751CB" w:rsidR="005F339A" w:rsidRDefault="00040503" w:rsidP="005F339A">
      <w:pPr>
        <w:pStyle w:val="Odstavek"/>
      </w:pPr>
      <w:r>
        <w:t>»</w:t>
      </w:r>
      <w:r w:rsidR="005F339A">
        <w:t>(1) Prostorsko izvedbeni pogoji v tem členu veljajo za enote urejanja prostora stanovanjskih površin s podrobnejšo namensko rabo oznake SS.</w:t>
      </w:r>
    </w:p>
    <w:p w14:paraId="4975D578" w14:textId="77777777" w:rsidR="005F339A" w:rsidRDefault="005F339A" w:rsidP="005F339A">
      <w:pPr>
        <w:pStyle w:val="Odstavek"/>
      </w:pPr>
      <w:r>
        <w:t>(2) Dopustne nestanovanjske dejavnosti v teh EUP se lahko izvajajo samo tako, da ne poslabšujejo bivalnih pogojev v EUP.</w:t>
      </w:r>
    </w:p>
    <w:p w14:paraId="488B35D5" w14:textId="77777777" w:rsidR="005F339A" w:rsidRDefault="005F339A" w:rsidP="005F339A">
      <w:pPr>
        <w:pStyle w:val="Odstavek"/>
      </w:pPr>
      <w:r>
        <w:t xml:space="preserve">(3) Dopustna je uporaba in gradnja objektov: </w:t>
      </w:r>
    </w:p>
    <w:p w14:paraId="1F9D1308" w14:textId="3584623B" w:rsidR="005F339A" w:rsidRDefault="005F339A" w:rsidP="00806A2A">
      <w:pPr>
        <w:pStyle w:val="Alineazaodstavkom"/>
      </w:pPr>
      <w:r>
        <w:t>11 Stanovanjske stavbe: razen 11302 Stanovanjske stavbe za posebne družbene skupine;</w:t>
      </w:r>
    </w:p>
    <w:p w14:paraId="67EFEDE6" w14:textId="0A80C2FC" w:rsidR="005F339A" w:rsidRDefault="005F339A" w:rsidP="00806A2A">
      <w:pPr>
        <w:pStyle w:val="Alineazaodstavkom"/>
      </w:pPr>
      <w:r>
        <w:t>12420 Garažne stavbe površine do 50 m2 BTP;</w:t>
      </w:r>
    </w:p>
    <w:p w14:paraId="7A868225" w14:textId="04EF5569" w:rsidR="005F339A" w:rsidRDefault="005F339A" w:rsidP="00806A2A">
      <w:pPr>
        <w:pStyle w:val="Alineazaodstavkom"/>
      </w:pPr>
      <w:r>
        <w:t>12721 Stavbe za opravljanje verskih obredov: samo kapele;</w:t>
      </w:r>
    </w:p>
    <w:p w14:paraId="153BAD5F" w14:textId="281C86C4" w:rsidR="005F339A" w:rsidRDefault="005F339A" w:rsidP="00806A2A">
      <w:pPr>
        <w:pStyle w:val="Alineazaodstavkom"/>
      </w:pPr>
      <w:r>
        <w:t>nadomestna  gradnja in prizidava kmetijskega objekta, pri čemer se uporabna površina lahko poveča do 20 %;</w:t>
      </w:r>
    </w:p>
    <w:p w14:paraId="2D76C697" w14:textId="41A20B89" w:rsidR="005F339A" w:rsidRDefault="005F339A" w:rsidP="00806A2A">
      <w:pPr>
        <w:pStyle w:val="Alineazaodstavkom"/>
      </w:pPr>
      <w:r>
        <w:lastRenderedPageBreak/>
        <w:t>sprememba namembnosti za proizvodne dejavnosti v objektih ali delih objektov, ki ne presegajo 30 m2 uporabne površine;</w:t>
      </w:r>
    </w:p>
    <w:p w14:paraId="40AD67B9" w14:textId="49A256BE" w:rsidR="005F339A" w:rsidRDefault="005F339A" w:rsidP="00806A2A">
      <w:pPr>
        <w:pStyle w:val="Alineazaodstavkom"/>
      </w:pPr>
      <w:r>
        <w:t>sprememba namembnosti za potrebe mirnih pisarniških in poslovnih dejavnosti.</w:t>
      </w:r>
    </w:p>
    <w:p w14:paraId="3CA9A8D9" w14:textId="5770E804" w:rsidR="003141FE" w:rsidRDefault="005F339A" w:rsidP="005F339A">
      <w:pPr>
        <w:pStyle w:val="Odstavek"/>
      </w:pPr>
      <w:r>
        <w:t>(4) Faktor zazidanost znaša 0,4.«.</w:t>
      </w:r>
    </w:p>
    <w:p w14:paraId="6F9C341F" w14:textId="440BB7B5" w:rsidR="003141FE" w:rsidRDefault="00F82FE0" w:rsidP="003141FE">
      <w:pPr>
        <w:pStyle w:val="len"/>
      </w:pPr>
      <w:r>
        <w:t>19</w:t>
      </w:r>
      <w:r w:rsidR="003141FE">
        <w:t>. člen</w:t>
      </w:r>
    </w:p>
    <w:p w14:paraId="1C046338" w14:textId="49FC302C" w:rsidR="00781956" w:rsidRDefault="00781956" w:rsidP="00CE129F">
      <w:pPr>
        <w:pStyle w:val="Odstavek"/>
      </w:pPr>
      <w:r>
        <w:t>59. člen</w:t>
      </w:r>
      <w:r w:rsidR="00040503">
        <w:t xml:space="preserve"> se spremeni </w:t>
      </w:r>
      <w:r>
        <w:t>tako</w:t>
      </w:r>
      <w:r w:rsidR="00040503">
        <w:t>,</w:t>
      </w:r>
      <w:r>
        <w:t xml:space="preserve"> da se glasi:</w:t>
      </w:r>
    </w:p>
    <w:p w14:paraId="30129A12" w14:textId="7FB92890" w:rsidR="00781956" w:rsidRDefault="00555296" w:rsidP="00781956">
      <w:pPr>
        <w:pStyle w:val="Odstavek"/>
      </w:pPr>
      <w:r>
        <w:t>»</w:t>
      </w:r>
      <w:r w:rsidR="00781956">
        <w:t>(1) Prostorsko izvedbeni pogoji v tem členu veljajo za enote urejanja prostora površin podeželskega naselja s podrobnejšo namensko rabo oznake SK.</w:t>
      </w:r>
    </w:p>
    <w:p w14:paraId="54AD6BCC" w14:textId="77777777" w:rsidR="00781956" w:rsidRDefault="00781956" w:rsidP="00781956">
      <w:pPr>
        <w:pStyle w:val="Odstavek"/>
      </w:pPr>
      <w:r>
        <w:t xml:space="preserve">(2) Dopustna je uporaba in gradnja objektov: </w:t>
      </w:r>
    </w:p>
    <w:p w14:paraId="1C0D40FC" w14:textId="6D3F6337" w:rsidR="00781956" w:rsidRDefault="00781956" w:rsidP="00806A2A">
      <w:pPr>
        <w:pStyle w:val="Alineazaodstavkom"/>
      </w:pPr>
      <w:r>
        <w:t>111 Enostanovanjske stavbe;</w:t>
      </w:r>
    </w:p>
    <w:p w14:paraId="4382CF26" w14:textId="06403BD4" w:rsidR="00781956" w:rsidRDefault="00781956" w:rsidP="00806A2A">
      <w:pPr>
        <w:pStyle w:val="Alineazaodstavkom"/>
      </w:pPr>
      <w:r>
        <w:t>11210 Dvostanovanjske stavbe;</w:t>
      </w:r>
    </w:p>
    <w:p w14:paraId="0C51C936" w14:textId="6D9BB85D" w:rsidR="00781956" w:rsidRDefault="00781956" w:rsidP="00806A2A">
      <w:pPr>
        <w:pStyle w:val="Alineazaodstavkom"/>
      </w:pPr>
      <w:r>
        <w:t>11301 Stanovanjske stavbe z oskrbovanimi stanovanji;</w:t>
      </w:r>
    </w:p>
    <w:p w14:paraId="38A0DF61" w14:textId="4137EA97" w:rsidR="00781956" w:rsidRDefault="00781956" w:rsidP="00806A2A">
      <w:pPr>
        <w:pStyle w:val="Alineazaodstavkom"/>
      </w:pPr>
      <w:r>
        <w:t>121 Gostinske stavbe;</w:t>
      </w:r>
    </w:p>
    <w:p w14:paraId="0EA66003" w14:textId="4FA41541" w:rsidR="00781956" w:rsidRDefault="00781956" w:rsidP="00806A2A">
      <w:pPr>
        <w:pStyle w:val="Alineazaodstavkom"/>
      </w:pPr>
      <w:r>
        <w:t>122 Poslovne in upravne stavbe;</w:t>
      </w:r>
    </w:p>
    <w:p w14:paraId="1FBE096A" w14:textId="25D2CC21" w:rsidR="00781956" w:rsidRDefault="00781956" w:rsidP="00806A2A">
      <w:pPr>
        <w:pStyle w:val="Alineazaodstavkom"/>
      </w:pPr>
      <w:r>
        <w:t>123 Trgovske stavbe in stavbe za storitvene dejavnosti;</w:t>
      </w:r>
    </w:p>
    <w:p w14:paraId="587BF56F" w14:textId="19FDB78C" w:rsidR="00781956" w:rsidRDefault="00781956" w:rsidP="00806A2A">
      <w:pPr>
        <w:pStyle w:val="Alineazaodstavkom"/>
      </w:pPr>
      <w:r>
        <w:t>12420 Garažne stavbe;</w:t>
      </w:r>
    </w:p>
    <w:p w14:paraId="26837992" w14:textId="384B7079" w:rsidR="00781956" w:rsidRDefault="00781956" w:rsidP="00806A2A">
      <w:pPr>
        <w:pStyle w:val="Alineazaodstavkom"/>
      </w:pPr>
      <w:r>
        <w:t>12520 Rezervoarji, silosi in skladiščne stavbe: samo skladiščne stavbe do 100 m2 BTP;</w:t>
      </w:r>
    </w:p>
    <w:p w14:paraId="1CDB8C24" w14:textId="04711916" w:rsidR="00781956" w:rsidRDefault="00781956" w:rsidP="00806A2A">
      <w:pPr>
        <w:pStyle w:val="Alineazaodstavkom"/>
      </w:pPr>
      <w:r>
        <w:t>126 Stavbe splošnega družbenega pomena;</w:t>
      </w:r>
    </w:p>
    <w:p w14:paraId="2D9BFA1A" w14:textId="72A575CA" w:rsidR="00781956" w:rsidRDefault="00781956" w:rsidP="00806A2A">
      <w:pPr>
        <w:pStyle w:val="Alineazaodstavkom"/>
      </w:pPr>
      <w:r>
        <w:t>127 Druge nestanovanjske stavbe, razen 12722 Pokopališke stavbe;</w:t>
      </w:r>
    </w:p>
    <w:p w14:paraId="53D673B0" w14:textId="5AF081EC" w:rsidR="00781956" w:rsidRDefault="00781956" w:rsidP="00806A2A">
      <w:pPr>
        <w:pStyle w:val="Alineazaodstavkom"/>
      </w:pPr>
      <w:r>
        <w:t>21 Objekti prometne infrastrukture;</w:t>
      </w:r>
    </w:p>
    <w:p w14:paraId="65210246" w14:textId="5D6F48B2" w:rsidR="00781956" w:rsidRDefault="00781956" w:rsidP="00806A2A">
      <w:pPr>
        <w:pStyle w:val="Alineazaodstavkom"/>
      </w:pPr>
      <w:r>
        <w:t xml:space="preserve">sprememba namembnosti in gradnja objektov za proizvodne dejavnosti, ki ne presegajo 100 m2 uporabne površine, tako da stanovanjska dejavnost ni motena; </w:t>
      </w:r>
    </w:p>
    <w:p w14:paraId="3E612161" w14:textId="15AD5C98" w:rsidR="00781956" w:rsidRDefault="00781956" w:rsidP="00806A2A">
      <w:pPr>
        <w:pStyle w:val="Alineazaodstavkom"/>
      </w:pPr>
      <w:r>
        <w:t>sprememba namembnosti za potrebe mirnih pisarniških in poslovnih dejavnosti, dejavnosti osebnih storitev, trgovine na drobno in druge storitvene dejavnosti, tako da stanovanjska dejavnost ni motena;</w:t>
      </w:r>
    </w:p>
    <w:p w14:paraId="2F4A59EF" w14:textId="63CDCE33" w:rsidR="00781956" w:rsidRDefault="00781956" w:rsidP="00806A2A">
      <w:pPr>
        <w:pStyle w:val="Alineazaodstavkom"/>
      </w:pPr>
      <w:r>
        <w:t>sprememba namembnosti in gradnja objektov za potrebe kmetijstva ter za potrebe dopolnilnih in dodatnih dejavnosti na kmetijah v sklopu kmetij.</w:t>
      </w:r>
    </w:p>
    <w:p w14:paraId="5268FB8B" w14:textId="5C0E9EE1" w:rsidR="00781956" w:rsidRDefault="00781956" w:rsidP="00781956">
      <w:pPr>
        <w:pStyle w:val="Odstavek"/>
      </w:pPr>
      <w:r>
        <w:t>(3) Faktor zazidanost znaša 0,4.</w:t>
      </w:r>
    </w:p>
    <w:p w14:paraId="2086D58B" w14:textId="77777777" w:rsidR="00781956" w:rsidRDefault="00781956" w:rsidP="00781956">
      <w:pPr>
        <w:pStyle w:val="Odstavek"/>
      </w:pPr>
      <w:r>
        <w:t>(4) V primerih mešanih naselij (stanovanjska in kmetijska dejavnost) se zagotovi nemoteno življenje kmetijam in ustrezno ločevanje kmetijsko-proizvodne površine od ostale rabe prostora.</w:t>
      </w:r>
    </w:p>
    <w:p w14:paraId="4CB2C723" w14:textId="03CAEF3F" w:rsidR="003141FE" w:rsidRDefault="00781956" w:rsidP="00781956">
      <w:pPr>
        <w:pStyle w:val="Odstavek"/>
      </w:pPr>
      <w:r>
        <w:t>(5) Pri kmetijah se gnojišča locirajo v neposredni bližini gospodarskega poslopja – hleva, čimbolj odmaknjena od stanovanjske hiše in sosednjih stanovanjskih objektov. Gnojne jame se zgradijo vodotesno brez odtoka.</w:t>
      </w:r>
      <w:r w:rsidR="00555296">
        <w:t>«.</w:t>
      </w:r>
    </w:p>
    <w:p w14:paraId="018E5925" w14:textId="035D035C" w:rsidR="003141FE" w:rsidRDefault="003141FE" w:rsidP="003141FE">
      <w:pPr>
        <w:pStyle w:val="len"/>
      </w:pPr>
      <w:r>
        <w:t>2</w:t>
      </w:r>
      <w:r w:rsidR="00F82FE0">
        <w:t>0</w:t>
      </w:r>
      <w:r>
        <w:t>. člen</w:t>
      </w:r>
    </w:p>
    <w:p w14:paraId="047B3DCA" w14:textId="5FDFA32D" w:rsidR="006534DE" w:rsidRDefault="006534DE" w:rsidP="006534DE">
      <w:pPr>
        <w:pStyle w:val="Odstavek"/>
      </w:pPr>
      <w:r>
        <w:t>60. člen</w:t>
      </w:r>
      <w:r w:rsidR="00555296">
        <w:t xml:space="preserve"> se spremeni</w:t>
      </w:r>
      <w:r>
        <w:t xml:space="preserve"> tako</w:t>
      </w:r>
      <w:r w:rsidR="006A5E9B">
        <w:t xml:space="preserve">, </w:t>
      </w:r>
      <w:r>
        <w:t>da se glasi:</w:t>
      </w:r>
    </w:p>
    <w:p w14:paraId="5E4907E3" w14:textId="69DB8102" w:rsidR="006534DE" w:rsidRDefault="006A5E9B" w:rsidP="006534DE">
      <w:pPr>
        <w:pStyle w:val="Odstavek"/>
      </w:pPr>
      <w:r>
        <w:t xml:space="preserve">» </w:t>
      </w:r>
      <w:r w:rsidR="006534DE">
        <w:t>(1) Prostorsko izvedbeni pogoji v tem členu veljajo za enote urejanja prostora osrednjih območij centralnih dejavnosti s podrobnejšo namensko rabo oznake CU.</w:t>
      </w:r>
    </w:p>
    <w:p w14:paraId="32C06BB4" w14:textId="77777777" w:rsidR="006534DE" w:rsidRDefault="006534DE" w:rsidP="006534DE">
      <w:pPr>
        <w:pStyle w:val="Odstavek"/>
      </w:pPr>
      <w:r>
        <w:t xml:space="preserve">(2) Dopustna je uporaba in gradnja objektov: </w:t>
      </w:r>
    </w:p>
    <w:p w14:paraId="1AF0A2DF" w14:textId="1859374E" w:rsidR="006534DE" w:rsidRDefault="006534DE" w:rsidP="00806A2A">
      <w:pPr>
        <w:pStyle w:val="Alineazaodstavkom"/>
      </w:pPr>
      <w:r>
        <w:t>11 Stanovanjske stavbe;</w:t>
      </w:r>
    </w:p>
    <w:p w14:paraId="1CA50D9F" w14:textId="1A88B363" w:rsidR="006534DE" w:rsidRDefault="006534DE" w:rsidP="00806A2A">
      <w:pPr>
        <w:pStyle w:val="Alineazaodstavkom"/>
      </w:pPr>
      <w:r>
        <w:t>121 Gostinske stavbe;</w:t>
      </w:r>
    </w:p>
    <w:p w14:paraId="0308409E" w14:textId="5A5480AF" w:rsidR="006534DE" w:rsidRDefault="006534DE" w:rsidP="00806A2A">
      <w:pPr>
        <w:pStyle w:val="Alineazaodstavkom"/>
      </w:pPr>
      <w:r>
        <w:t>122 Poslovne in upravne stavbe;</w:t>
      </w:r>
    </w:p>
    <w:p w14:paraId="6EA3952F" w14:textId="17D02EF4" w:rsidR="006534DE" w:rsidRDefault="006534DE" w:rsidP="00806A2A">
      <w:pPr>
        <w:pStyle w:val="Alineazaodstavkom"/>
      </w:pPr>
      <w:r>
        <w:t>123 Trgovske stavbe in stavbe za storitvene dejavnosti;</w:t>
      </w:r>
    </w:p>
    <w:p w14:paraId="149F173A" w14:textId="03E91205" w:rsidR="006534DE" w:rsidRDefault="006534DE" w:rsidP="00806A2A">
      <w:pPr>
        <w:pStyle w:val="Alineazaodstavkom"/>
      </w:pPr>
      <w:r>
        <w:t>12420 Garažne stavbe;</w:t>
      </w:r>
    </w:p>
    <w:p w14:paraId="364ACCE2" w14:textId="01B4A825" w:rsidR="006534DE" w:rsidRDefault="006534DE" w:rsidP="00806A2A">
      <w:pPr>
        <w:pStyle w:val="Alineazaodstavkom"/>
      </w:pPr>
      <w:r>
        <w:lastRenderedPageBreak/>
        <w:t>12520 Rezervoarji, silosi in skladiščne stavbe: samo skladiščne stavbe do 100 m2 BTP;</w:t>
      </w:r>
    </w:p>
    <w:p w14:paraId="6EA2D882" w14:textId="3437FECE" w:rsidR="006534DE" w:rsidRDefault="006534DE" w:rsidP="00806A2A">
      <w:pPr>
        <w:pStyle w:val="Alineazaodstavkom"/>
      </w:pPr>
      <w:r>
        <w:t>126 Stavbe splošnega družbenega pomena;</w:t>
      </w:r>
    </w:p>
    <w:p w14:paraId="7858EE55" w14:textId="50058659" w:rsidR="006534DE" w:rsidRDefault="006534DE" w:rsidP="00806A2A">
      <w:pPr>
        <w:pStyle w:val="Alineazaodstavkom"/>
      </w:pPr>
      <w:r>
        <w:t>12721 Stavbe za opravljanje verskih obredov;</w:t>
      </w:r>
    </w:p>
    <w:p w14:paraId="06BC1D81" w14:textId="373D83B4" w:rsidR="006534DE" w:rsidRDefault="006534DE" w:rsidP="00806A2A">
      <w:pPr>
        <w:pStyle w:val="Alineazaodstavkom"/>
      </w:pPr>
      <w:r>
        <w:t>12740 Druge stavbe, ki niso uvrščene drugje;</w:t>
      </w:r>
    </w:p>
    <w:p w14:paraId="79C4A39E" w14:textId="65D142E6" w:rsidR="006534DE" w:rsidRDefault="006534DE" w:rsidP="00806A2A">
      <w:pPr>
        <w:pStyle w:val="Alineazaodstavkom"/>
      </w:pPr>
      <w:r>
        <w:t>241 Objekti za šport, rekreacijo in prosti čas;</w:t>
      </w:r>
    </w:p>
    <w:p w14:paraId="07C5E8BA" w14:textId="33DF451D" w:rsidR="006534DE" w:rsidRDefault="006534DE" w:rsidP="00806A2A">
      <w:pPr>
        <w:pStyle w:val="Alineazaodstavkom"/>
      </w:pPr>
      <w:r>
        <w:t>sprememba namembnosti za proizvodne dejavnosti v objektih ali delih objektov, ki ne presegajo 30 m2 uporabne površine, tako da stanovanjska dejavnost ni motena</w:t>
      </w:r>
      <w:r w:rsidR="001B1627">
        <w:t>.</w:t>
      </w:r>
    </w:p>
    <w:p w14:paraId="5AD70E90" w14:textId="4E7DD2A7" w:rsidR="003141FE" w:rsidRDefault="006534DE" w:rsidP="006534DE">
      <w:pPr>
        <w:pStyle w:val="Odstavek"/>
      </w:pPr>
      <w:r>
        <w:t>(3) Stavbe, ki so enostavni ali nezahtevni objekti, so dopustni po največ eden iste vrste na vsako stanovanje.«.</w:t>
      </w:r>
    </w:p>
    <w:p w14:paraId="07569CA8" w14:textId="7085986E" w:rsidR="003141FE" w:rsidRDefault="003141FE" w:rsidP="003141FE">
      <w:pPr>
        <w:pStyle w:val="len"/>
      </w:pPr>
      <w:r>
        <w:t>2</w:t>
      </w:r>
      <w:r w:rsidR="00F82FE0">
        <w:t>1</w:t>
      </w:r>
      <w:r>
        <w:t>. člen</w:t>
      </w:r>
    </w:p>
    <w:p w14:paraId="4E60C575" w14:textId="0B697060" w:rsidR="006534DE" w:rsidRDefault="006534DE" w:rsidP="006534DE">
      <w:pPr>
        <w:pStyle w:val="Odstavek"/>
      </w:pPr>
      <w:r>
        <w:t>61. člen</w:t>
      </w:r>
      <w:r w:rsidR="006A5E9B">
        <w:t xml:space="preserve"> se spremeni tako, </w:t>
      </w:r>
      <w:r>
        <w:t>da se glasi:</w:t>
      </w:r>
    </w:p>
    <w:p w14:paraId="714BA3E9" w14:textId="5CA58160" w:rsidR="006534DE" w:rsidRDefault="006A5E9B" w:rsidP="006534DE">
      <w:pPr>
        <w:pStyle w:val="Odstavek"/>
      </w:pPr>
      <w:r>
        <w:t>»</w:t>
      </w:r>
      <w:r w:rsidR="006534DE">
        <w:t>(1) Prostorsko izvedbeni pogoji v tem členu veljajo za enote urejanja prostora drugih območij centralnih dejavnosti s podrobnejšo namensko rabo oznake CD.</w:t>
      </w:r>
    </w:p>
    <w:p w14:paraId="7DDC0E10" w14:textId="77777777" w:rsidR="006534DE" w:rsidRDefault="006534DE" w:rsidP="006534DE">
      <w:pPr>
        <w:pStyle w:val="Odstavek"/>
      </w:pPr>
      <w:r>
        <w:t>(2) Območja so namenjena šolskim in verskim objektov, objektom za potrebe športnih in rekreativnih dejavnosti ter domovom za starejše.</w:t>
      </w:r>
    </w:p>
    <w:p w14:paraId="7E1475B8" w14:textId="77777777" w:rsidR="006534DE" w:rsidRDefault="006534DE" w:rsidP="006534DE">
      <w:pPr>
        <w:pStyle w:val="Odstavek"/>
      </w:pPr>
      <w:r>
        <w:t xml:space="preserve">(3) Dopustna je uporaba in gradnja objektov: </w:t>
      </w:r>
    </w:p>
    <w:p w14:paraId="71F50210" w14:textId="32658AD8" w:rsidR="006534DE" w:rsidRDefault="006534DE" w:rsidP="00806A2A">
      <w:pPr>
        <w:pStyle w:val="Alineazaodstavkom"/>
      </w:pPr>
      <w:r>
        <w:t>113 Stanovanjske stavbe za posebne družbenega skupine;</w:t>
      </w:r>
    </w:p>
    <w:p w14:paraId="5F5D0125" w14:textId="2ADC8F23" w:rsidR="006534DE" w:rsidRDefault="006534DE" w:rsidP="00806A2A">
      <w:pPr>
        <w:pStyle w:val="Alineazaodstavkom"/>
      </w:pPr>
      <w:r>
        <w:t>121 Gostinske stavbe;</w:t>
      </w:r>
    </w:p>
    <w:p w14:paraId="0E01C07C" w14:textId="4CFBA428" w:rsidR="006534DE" w:rsidRDefault="006534DE" w:rsidP="00806A2A">
      <w:pPr>
        <w:pStyle w:val="Alineazaodstavkom"/>
      </w:pPr>
      <w:r>
        <w:t>122 Poslovne in upravne stavbe;</w:t>
      </w:r>
    </w:p>
    <w:p w14:paraId="744218EE" w14:textId="51ED92B8" w:rsidR="006534DE" w:rsidRDefault="006534DE" w:rsidP="00806A2A">
      <w:pPr>
        <w:pStyle w:val="Alineazaodstavkom"/>
      </w:pPr>
      <w:r>
        <w:t>123 Trgovske stavbe in stavbe za storitvene dejavnosti;</w:t>
      </w:r>
    </w:p>
    <w:p w14:paraId="26C35208" w14:textId="1FA2E413" w:rsidR="006534DE" w:rsidRDefault="006534DE" w:rsidP="00806A2A">
      <w:pPr>
        <w:pStyle w:val="Alineazaodstavkom"/>
      </w:pPr>
      <w:r>
        <w:t>12420 Garažne stavbe;</w:t>
      </w:r>
    </w:p>
    <w:p w14:paraId="2E2EC237" w14:textId="77BBCD20" w:rsidR="006534DE" w:rsidRDefault="006534DE" w:rsidP="00806A2A">
      <w:pPr>
        <w:pStyle w:val="Alineazaodstavkom"/>
      </w:pPr>
      <w:r>
        <w:t>126 Stavbe splošnega družbenega pomena;</w:t>
      </w:r>
    </w:p>
    <w:p w14:paraId="52DD927E" w14:textId="3058CD5A" w:rsidR="006534DE" w:rsidRDefault="006534DE" w:rsidP="00806A2A">
      <w:pPr>
        <w:pStyle w:val="Alineazaodstavkom"/>
      </w:pPr>
      <w:r>
        <w:t>12721 Stavbe za opravljanje verskih obredov;</w:t>
      </w:r>
    </w:p>
    <w:p w14:paraId="1949D5CD" w14:textId="50A03972" w:rsidR="006534DE" w:rsidRDefault="006534DE" w:rsidP="00806A2A">
      <w:pPr>
        <w:pStyle w:val="Alineazaodstavkom"/>
      </w:pPr>
      <w:r>
        <w:t>12740 Druge stavbe, ki niso uvrščene drugje;</w:t>
      </w:r>
    </w:p>
    <w:p w14:paraId="08BBBAAC" w14:textId="07744AB8" w:rsidR="003141FE" w:rsidRDefault="006534DE" w:rsidP="00806A2A">
      <w:pPr>
        <w:pStyle w:val="Alineazaodstavkom"/>
      </w:pPr>
      <w:r>
        <w:t>241 Objekti za šport, rekreacijo za prosti čas.«.</w:t>
      </w:r>
    </w:p>
    <w:p w14:paraId="24F4FD34" w14:textId="32D5747A" w:rsidR="003141FE" w:rsidRDefault="003141FE" w:rsidP="003141FE">
      <w:pPr>
        <w:pStyle w:val="len"/>
      </w:pPr>
      <w:r>
        <w:t>2</w:t>
      </w:r>
      <w:r w:rsidR="00F82FE0">
        <w:t>2</w:t>
      </w:r>
      <w:r>
        <w:t>. člen</w:t>
      </w:r>
    </w:p>
    <w:p w14:paraId="5FFB5E47" w14:textId="146DBB8B" w:rsidR="004D7E09" w:rsidRDefault="004D7E09" w:rsidP="004D7E09">
      <w:pPr>
        <w:pStyle w:val="Odstavek"/>
      </w:pPr>
      <w:r>
        <w:t>62. člen</w:t>
      </w:r>
      <w:r w:rsidR="006A5E9B">
        <w:t xml:space="preserve"> se spremeni tako, </w:t>
      </w:r>
      <w:r>
        <w:t>da se glasi:</w:t>
      </w:r>
    </w:p>
    <w:p w14:paraId="01B672C3" w14:textId="06B5F617" w:rsidR="004D7E09" w:rsidRDefault="006A5E9B" w:rsidP="004D7E09">
      <w:pPr>
        <w:pStyle w:val="Odstavek"/>
      </w:pPr>
      <w:r>
        <w:t>»</w:t>
      </w:r>
      <w:r w:rsidR="004D7E09">
        <w:t>(1) Prostorsko izvedbeni pogoji v tem členu veljajo za enote urejanja prostora gospodarskih con s podrobnejšo namensko rabo oznake IG.</w:t>
      </w:r>
    </w:p>
    <w:p w14:paraId="4F5D49CD" w14:textId="77777777" w:rsidR="004D7E09" w:rsidRDefault="004D7E09" w:rsidP="004D7E09">
      <w:pPr>
        <w:pStyle w:val="Odstavek"/>
      </w:pPr>
      <w:r>
        <w:t xml:space="preserve">(2) Dopustna je uporaba in gradnja objektov: </w:t>
      </w:r>
    </w:p>
    <w:p w14:paraId="48E528B2" w14:textId="557DC0E5" w:rsidR="004D7E09" w:rsidRDefault="004D7E09" w:rsidP="00806A2A">
      <w:pPr>
        <w:pStyle w:val="Alineazaodstavkom"/>
      </w:pPr>
      <w:r>
        <w:t>12112 Gostilne, restavracije in točilnice;</w:t>
      </w:r>
    </w:p>
    <w:p w14:paraId="1A5722BD" w14:textId="35C8B8A5" w:rsidR="004D7E09" w:rsidRDefault="004D7E09" w:rsidP="00806A2A">
      <w:pPr>
        <w:pStyle w:val="Alineazaodstavkom"/>
      </w:pPr>
      <w:r>
        <w:t>12203 Druge poslovne stavbe;</w:t>
      </w:r>
    </w:p>
    <w:p w14:paraId="1BDC599F" w14:textId="3A311613" w:rsidR="004D7E09" w:rsidRDefault="004D7E09" w:rsidP="00806A2A">
      <w:pPr>
        <w:pStyle w:val="Alineazaodstavkom"/>
      </w:pPr>
      <w:r>
        <w:t>123 Trgovske stavbe in stavbe za storitvene dejavnosti;</w:t>
      </w:r>
    </w:p>
    <w:p w14:paraId="6F66DBA3" w14:textId="1CF7305A" w:rsidR="004D7E09" w:rsidRDefault="004D7E09" w:rsidP="00806A2A">
      <w:pPr>
        <w:pStyle w:val="Alineazaodstavkom"/>
      </w:pPr>
      <w:r>
        <w:t>124 Stavbe za promet in stavbe za izvajanje komunikacij;</w:t>
      </w:r>
    </w:p>
    <w:p w14:paraId="5804E2DE" w14:textId="65802F88" w:rsidR="004D7E09" w:rsidRDefault="004D7E09" w:rsidP="00806A2A">
      <w:pPr>
        <w:pStyle w:val="Alineazaodstavkom"/>
      </w:pPr>
      <w:r>
        <w:t>125 Industrijske in skladiščne stavbe;</w:t>
      </w:r>
    </w:p>
    <w:p w14:paraId="4E8032CB" w14:textId="4BEC056B" w:rsidR="004D7E09" w:rsidRDefault="004D7E09" w:rsidP="00806A2A">
      <w:pPr>
        <w:pStyle w:val="Alineazaodstavkom"/>
      </w:pPr>
      <w:r>
        <w:t>1271 Nestanovanjske kmetijske stavbe;</w:t>
      </w:r>
    </w:p>
    <w:p w14:paraId="27296EEA" w14:textId="55B76FD8" w:rsidR="004D7E09" w:rsidRDefault="004D7E09" w:rsidP="00806A2A">
      <w:pPr>
        <w:pStyle w:val="Alineazaodstavkom"/>
      </w:pPr>
      <w:r>
        <w:t>1274 Druge stavbe, ki niso uvrščene drugje;</w:t>
      </w:r>
    </w:p>
    <w:p w14:paraId="7B90C053" w14:textId="3AB853EB" w:rsidR="004D7E09" w:rsidRDefault="004D7E09" w:rsidP="00806A2A">
      <w:pPr>
        <w:pStyle w:val="Alineazaodstavkom"/>
      </w:pPr>
      <w:r>
        <w:t>21 Objekti prometne infrastrukture;</w:t>
      </w:r>
    </w:p>
    <w:p w14:paraId="7B2F2EA1" w14:textId="37AD2859" w:rsidR="004D7E09" w:rsidRDefault="004D7E09" w:rsidP="00806A2A">
      <w:pPr>
        <w:pStyle w:val="Alineazaodstavkom"/>
      </w:pPr>
      <w:r>
        <w:t>22 Cevovodi, komunikacijska omrežja in elektroenergetski vodi;</w:t>
      </w:r>
    </w:p>
    <w:p w14:paraId="5C1CC7B4" w14:textId="38EBE76C" w:rsidR="004D7E09" w:rsidRDefault="004D7E09" w:rsidP="00806A2A">
      <w:pPr>
        <w:pStyle w:val="Alineazaodstavkom"/>
      </w:pPr>
      <w:r>
        <w:t>23 Industrijski gradbeni kompleksi;</w:t>
      </w:r>
    </w:p>
    <w:p w14:paraId="226A1290" w14:textId="7400B940" w:rsidR="003141FE" w:rsidRDefault="004D7E09" w:rsidP="00806A2A">
      <w:pPr>
        <w:pStyle w:val="Alineazaodstavkom"/>
      </w:pPr>
      <w:r>
        <w:t>24203 Objekti za ravnanje z odpadki: - samo zbirni center za odpadke v odmiku najmanj 150 m od stanovanjskih površin in območij centralnih dejavnosti.«.</w:t>
      </w:r>
    </w:p>
    <w:p w14:paraId="5A56EF75" w14:textId="203A499D" w:rsidR="003141FE" w:rsidRDefault="003141FE" w:rsidP="003141FE">
      <w:pPr>
        <w:pStyle w:val="len"/>
      </w:pPr>
      <w:r>
        <w:t>2</w:t>
      </w:r>
      <w:r w:rsidR="00F82FE0">
        <w:t>3</w:t>
      </w:r>
      <w:r>
        <w:t>. člen</w:t>
      </w:r>
    </w:p>
    <w:p w14:paraId="365DDE42" w14:textId="15A5D575" w:rsidR="003B4540" w:rsidRDefault="003B4540" w:rsidP="003B4540">
      <w:pPr>
        <w:pStyle w:val="Odstavek"/>
      </w:pPr>
      <w:r>
        <w:lastRenderedPageBreak/>
        <w:t>63. člen</w:t>
      </w:r>
      <w:r w:rsidR="006A5E9B">
        <w:t xml:space="preserve"> se spremeni </w:t>
      </w:r>
      <w:r>
        <w:t>tako</w:t>
      </w:r>
      <w:r w:rsidR="006A5E9B">
        <w:t>,</w:t>
      </w:r>
      <w:r>
        <w:t xml:space="preserve"> da se glasi:</w:t>
      </w:r>
    </w:p>
    <w:p w14:paraId="724C8CA1" w14:textId="155A7BF1" w:rsidR="003B4540" w:rsidRDefault="00CF4BE1" w:rsidP="003B4540">
      <w:pPr>
        <w:pStyle w:val="Odstavek"/>
      </w:pPr>
      <w:r>
        <w:t>»</w:t>
      </w:r>
      <w:r w:rsidR="003B4540">
        <w:t>(1) Prostorsko izvedbeni pogoji v tem členu veljajo za enote urejanja prostora površin z objekti za kmetijsko proizvodnjo s podrobnejšo namensko rabo oznake IK.</w:t>
      </w:r>
    </w:p>
    <w:p w14:paraId="7DBBE529" w14:textId="77777777" w:rsidR="003B4540" w:rsidRDefault="003B4540" w:rsidP="003B4540">
      <w:pPr>
        <w:pStyle w:val="Odstavek"/>
      </w:pPr>
      <w:r>
        <w:t>(2) Dopustna je uporaba in gradnja objektov:</w:t>
      </w:r>
    </w:p>
    <w:p w14:paraId="2C534CA8" w14:textId="5BA1BF65" w:rsidR="003B4540" w:rsidRDefault="003B4540" w:rsidP="00806A2A">
      <w:pPr>
        <w:pStyle w:val="Alineazaodstavkom"/>
      </w:pPr>
      <w:r>
        <w:t>1271 Nestanovanjske kmetijske stavbe.</w:t>
      </w:r>
    </w:p>
    <w:p w14:paraId="12B09F20" w14:textId="77777777" w:rsidR="003B4540" w:rsidRDefault="003B4540" w:rsidP="003B4540">
      <w:pPr>
        <w:pStyle w:val="Odstavek"/>
      </w:pPr>
      <w:r>
        <w:t>(3) Ne glede na določbo prejšnjega odstavka je v EUP BU63, BU75, BU91, RE114, RE252, VG6, VG316 in VG318 dopuščena gradnja samo objektov, ki so 12711 Stavbe za rastlinsko pridelavo. Po prenehanju dejavnosti v rastlinjakih se odstranijo in namenska raba se spremeni v območja kmetijskih zemljišč.</w:t>
      </w:r>
    </w:p>
    <w:p w14:paraId="1CD55D27" w14:textId="77777777" w:rsidR="003B4540" w:rsidRDefault="003B4540" w:rsidP="003B4540">
      <w:pPr>
        <w:pStyle w:val="Odstavek"/>
      </w:pPr>
      <w:r>
        <w:t>(4) Ne glede na določbo drugega odstavka tega člena je v EUP RE114 dopustna samo gradnja objektov 12711 Stavbe za rastlinsko pridelavo za namen širitve obstoječe vrtnarske dejavnosti.</w:t>
      </w:r>
    </w:p>
    <w:p w14:paraId="6983332D" w14:textId="4063626E" w:rsidR="003141FE" w:rsidRDefault="003B4540" w:rsidP="003B4540">
      <w:pPr>
        <w:pStyle w:val="Odstavek"/>
      </w:pPr>
      <w:r>
        <w:t>(5) V dopustnih objektih se lahko izvaja tudi poslovna dejavnost trženja lastnih kmetijskih pridelkov.«.</w:t>
      </w:r>
    </w:p>
    <w:p w14:paraId="694F34D7" w14:textId="25936A7F" w:rsidR="003141FE" w:rsidRDefault="003141FE" w:rsidP="003141FE">
      <w:pPr>
        <w:pStyle w:val="len"/>
      </w:pPr>
      <w:r>
        <w:t>2</w:t>
      </w:r>
      <w:r w:rsidR="00F82FE0">
        <w:t>4</w:t>
      </w:r>
      <w:r>
        <w:t>. člen</w:t>
      </w:r>
    </w:p>
    <w:p w14:paraId="093CFB9E" w14:textId="77777777" w:rsidR="001A72A6" w:rsidRDefault="003B4540" w:rsidP="001A72A6">
      <w:pPr>
        <w:pStyle w:val="Odstavek"/>
      </w:pPr>
      <w:r>
        <w:t>64. člen</w:t>
      </w:r>
      <w:r w:rsidR="00CF4BE1">
        <w:t xml:space="preserve"> se spremeni</w:t>
      </w:r>
      <w:r>
        <w:t xml:space="preserve"> tako</w:t>
      </w:r>
      <w:r w:rsidR="00CF4BE1">
        <w:t>,</w:t>
      </w:r>
      <w:r>
        <w:t xml:space="preserve"> da se glasi:</w:t>
      </w:r>
    </w:p>
    <w:p w14:paraId="0D9B3B1C" w14:textId="383D0EDA" w:rsidR="003B4540" w:rsidRDefault="001A72A6" w:rsidP="001A72A6">
      <w:pPr>
        <w:pStyle w:val="Odstavek"/>
      </w:pPr>
      <w:r>
        <w:t>»</w:t>
      </w:r>
      <w:r w:rsidR="003B4540">
        <w:t>(1) Prostorsko izvedbeni pogoji v tem členu veljajo za enote urejanja prostora površin za turizem s podrobnejšo namensko rabo oznake BT.</w:t>
      </w:r>
    </w:p>
    <w:p w14:paraId="17375E51" w14:textId="77777777" w:rsidR="003B4540" w:rsidRDefault="003B4540" w:rsidP="003B4540">
      <w:pPr>
        <w:pStyle w:val="Odstavek"/>
      </w:pPr>
      <w:r>
        <w:t xml:space="preserve">(2) Dopustna je uporaba in gradnja objektov: </w:t>
      </w:r>
    </w:p>
    <w:p w14:paraId="422A054B" w14:textId="79CF6967" w:rsidR="003B4540" w:rsidRDefault="003B4540" w:rsidP="00806A2A">
      <w:pPr>
        <w:pStyle w:val="Alineazaodstavkom"/>
      </w:pPr>
      <w:r>
        <w:t>111 Enostanovanjske stavbe: samo v sklopu objekta za turizem;</w:t>
      </w:r>
    </w:p>
    <w:p w14:paraId="6119ED1B" w14:textId="45380D34" w:rsidR="003B4540" w:rsidRDefault="003B4540" w:rsidP="00806A2A">
      <w:pPr>
        <w:pStyle w:val="Alineazaodstavkom"/>
      </w:pPr>
      <w:r>
        <w:t>121 Gostinske stavbe;</w:t>
      </w:r>
    </w:p>
    <w:p w14:paraId="3AA9FD00" w14:textId="6E904CA1" w:rsidR="003B4540" w:rsidRDefault="003B4540" w:rsidP="00806A2A">
      <w:pPr>
        <w:pStyle w:val="Alineazaodstavkom"/>
      </w:pPr>
      <w:r>
        <w:t>12301 Trgovske stavbe: do 200,00 m2 BTP;</w:t>
      </w:r>
    </w:p>
    <w:p w14:paraId="265BBAD3" w14:textId="05AC0566" w:rsidR="003B4540" w:rsidRDefault="003B4540" w:rsidP="00806A2A">
      <w:pPr>
        <w:pStyle w:val="Alineazaodstavkom"/>
      </w:pPr>
      <w:r>
        <w:t>12304 Stavbe za storitvene dejavnosti;</w:t>
      </w:r>
    </w:p>
    <w:p w14:paraId="62CCE223" w14:textId="4B6EC0D4" w:rsidR="003141FE" w:rsidRDefault="003B4540" w:rsidP="00806A2A">
      <w:pPr>
        <w:pStyle w:val="Alineazaodstavkom"/>
      </w:pPr>
      <w:r>
        <w:t>241 Objekti za šport, rekreacijo in prosti čas.«.</w:t>
      </w:r>
    </w:p>
    <w:p w14:paraId="690C3686" w14:textId="18A9B37C" w:rsidR="003141FE" w:rsidRDefault="003141FE" w:rsidP="003141FE">
      <w:pPr>
        <w:pStyle w:val="len"/>
      </w:pPr>
      <w:r>
        <w:t>2</w:t>
      </w:r>
      <w:r w:rsidR="00F82FE0">
        <w:t>5</w:t>
      </w:r>
      <w:r>
        <w:t>. člen</w:t>
      </w:r>
    </w:p>
    <w:p w14:paraId="28751D78" w14:textId="3CD87DC2" w:rsidR="000509D5" w:rsidRDefault="000509D5" w:rsidP="000509D5">
      <w:pPr>
        <w:pStyle w:val="Odstavek"/>
      </w:pPr>
      <w:r>
        <w:t>65. člen</w:t>
      </w:r>
      <w:r w:rsidR="001A72A6">
        <w:t xml:space="preserve"> se spremeni </w:t>
      </w:r>
      <w:r>
        <w:t>tako</w:t>
      </w:r>
      <w:r w:rsidR="001A72A6">
        <w:t>,</w:t>
      </w:r>
      <w:r>
        <w:t xml:space="preserve"> da se glasi:</w:t>
      </w:r>
    </w:p>
    <w:p w14:paraId="610D3664" w14:textId="03333B2E" w:rsidR="000509D5" w:rsidRDefault="001A72A6" w:rsidP="000509D5">
      <w:pPr>
        <w:pStyle w:val="Odstavek"/>
      </w:pPr>
      <w:r>
        <w:t xml:space="preserve">» </w:t>
      </w:r>
      <w:r w:rsidR="000509D5">
        <w:t>(1) Prostorsko izvedbeni pogoji v tem členu veljajo za enote urejanja prostora površin drugih območij s podrobnejšo namensko rabo oznake BD.</w:t>
      </w:r>
    </w:p>
    <w:p w14:paraId="52EC7A16" w14:textId="77777777" w:rsidR="000509D5" w:rsidRDefault="000509D5" w:rsidP="000509D5">
      <w:pPr>
        <w:pStyle w:val="Odstavek"/>
      </w:pPr>
      <w:r>
        <w:t xml:space="preserve">(2) Dopustna je uporaba in gradnja objektov: </w:t>
      </w:r>
    </w:p>
    <w:p w14:paraId="55147D13" w14:textId="6DA77521" w:rsidR="000509D5" w:rsidRDefault="000509D5" w:rsidP="00806A2A">
      <w:pPr>
        <w:pStyle w:val="Alineazaodstavkom"/>
      </w:pPr>
      <w:r>
        <w:t>121 Gostinske stavbe;</w:t>
      </w:r>
    </w:p>
    <w:p w14:paraId="0E0F2F00" w14:textId="1FFF0983" w:rsidR="000509D5" w:rsidRDefault="000509D5" w:rsidP="00806A2A">
      <w:pPr>
        <w:pStyle w:val="Alineazaodstavkom"/>
      </w:pPr>
      <w:r>
        <w:t>122 Poslovne in upravne stavbe;</w:t>
      </w:r>
    </w:p>
    <w:p w14:paraId="778AD875" w14:textId="64DBD27D" w:rsidR="000509D5" w:rsidRDefault="000509D5" w:rsidP="00806A2A">
      <w:pPr>
        <w:pStyle w:val="Alineazaodstavkom"/>
      </w:pPr>
      <w:r>
        <w:t>123 Trgovske stavbe in stavbe za storitvene dejavnosti;</w:t>
      </w:r>
    </w:p>
    <w:p w14:paraId="249EE8F5" w14:textId="51C7A3F6" w:rsidR="000509D5" w:rsidRDefault="000509D5" w:rsidP="00806A2A">
      <w:pPr>
        <w:pStyle w:val="Alineazaodstavkom"/>
      </w:pPr>
      <w:r>
        <w:t>124 Stavbe za promet in stavbe za izvajanje komunikacij;</w:t>
      </w:r>
    </w:p>
    <w:p w14:paraId="7F5BBA92" w14:textId="3BAA5C67" w:rsidR="000509D5" w:rsidRDefault="000509D5" w:rsidP="00806A2A">
      <w:pPr>
        <w:pStyle w:val="Alineazaodstavkom"/>
      </w:pPr>
      <w:r>
        <w:t>125 Industrijske</w:t>
      </w:r>
      <w:r w:rsidR="0019369F">
        <w:t xml:space="preserve"> </w:t>
      </w:r>
      <w:r>
        <w:t>in skladiščne stavbe;</w:t>
      </w:r>
    </w:p>
    <w:p w14:paraId="7D115C63" w14:textId="4E3D4537" w:rsidR="000509D5" w:rsidRDefault="000509D5" w:rsidP="00806A2A">
      <w:pPr>
        <w:pStyle w:val="Alineazaodstavkom"/>
      </w:pPr>
      <w:r>
        <w:t>1265 Stavbe za šport;</w:t>
      </w:r>
    </w:p>
    <w:p w14:paraId="1E122ACB" w14:textId="393D4719" w:rsidR="000509D5" w:rsidRDefault="000509D5" w:rsidP="00806A2A">
      <w:pPr>
        <w:pStyle w:val="Alineazaodstavkom"/>
      </w:pPr>
      <w:r>
        <w:t>1271 Nestanovanjske kmetijske stavbe;</w:t>
      </w:r>
    </w:p>
    <w:p w14:paraId="3A0065B8" w14:textId="4D2EB7A2" w:rsidR="000509D5" w:rsidRDefault="000509D5" w:rsidP="00806A2A">
      <w:pPr>
        <w:pStyle w:val="Alineazaodstavkom"/>
      </w:pPr>
      <w:r>
        <w:t>1274 Druge stavbe, ki niso uvrščene drugje;</w:t>
      </w:r>
    </w:p>
    <w:p w14:paraId="3C4B119F" w14:textId="1AF8BDCB" w:rsidR="000509D5" w:rsidRDefault="000509D5" w:rsidP="00806A2A">
      <w:pPr>
        <w:pStyle w:val="Alineazaodstavkom"/>
      </w:pPr>
      <w:r>
        <w:t>21 Objekti prometne infrastrukture;</w:t>
      </w:r>
    </w:p>
    <w:p w14:paraId="26EFC912" w14:textId="3642CC74" w:rsidR="000509D5" w:rsidRDefault="000509D5" w:rsidP="00806A2A">
      <w:pPr>
        <w:pStyle w:val="Alineazaodstavkom"/>
      </w:pPr>
      <w:r>
        <w:t>22 Cevovodi, komunikacijska omrežja in elektroenergetski vodi;</w:t>
      </w:r>
    </w:p>
    <w:p w14:paraId="580175E1" w14:textId="6707577F" w:rsidR="000509D5" w:rsidRDefault="000509D5" w:rsidP="00806A2A">
      <w:pPr>
        <w:pStyle w:val="Alineazaodstavkom"/>
      </w:pPr>
      <w:r>
        <w:t>23Industrijski gradbeni kompleksi;</w:t>
      </w:r>
    </w:p>
    <w:p w14:paraId="24410093" w14:textId="6BBDC262" w:rsidR="003141FE" w:rsidRDefault="000509D5" w:rsidP="00806A2A">
      <w:pPr>
        <w:pStyle w:val="Alineazaodstavkom"/>
      </w:pPr>
      <w:r>
        <w:t>24 Drugi gradbeni inženirski objekti.«.</w:t>
      </w:r>
    </w:p>
    <w:p w14:paraId="6CBFC31E" w14:textId="4E8F8DF8" w:rsidR="003141FE" w:rsidRDefault="003141FE" w:rsidP="003141FE">
      <w:pPr>
        <w:pStyle w:val="len"/>
      </w:pPr>
      <w:r>
        <w:t>2</w:t>
      </w:r>
      <w:r w:rsidR="00F82FE0">
        <w:t>6</w:t>
      </w:r>
      <w:r>
        <w:t>. člen</w:t>
      </w:r>
    </w:p>
    <w:p w14:paraId="7A76E481" w14:textId="0EB39A7B" w:rsidR="003141FE" w:rsidRDefault="00C62DBC" w:rsidP="00040DE1">
      <w:pPr>
        <w:pStyle w:val="Odstavek"/>
      </w:pPr>
      <w:r>
        <w:lastRenderedPageBreak/>
        <w:t>66. člen se črta.</w:t>
      </w:r>
    </w:p>
    <w:p w14:paraId="3E29204D" w14:textId="48B00B10" w:rsidR="003141FE" w:rsidRDefault="003141FE" w:rsidP="003141FE">
      <w:pPr>
        <w:pStyle w:val="len"/>
      </w:pPr>
      <w:r>
        <w:t>2</w:t>
      </w:r>
      <w:r w:rsidR="00F82FE0">
        <w:t>7</w:t>
      </w:r>
      <w:r>
        <w:t>. člen</w:t>
      </w:r>
    </w:p>
    <w:p w14:paraId="44CF0D84" w14:textId="22D1E951" w:rsidR="00032D48" w:rsidRDefault="00677E02" w:rsidP="00677E02">
      <w:pPr>
        <w:pStyle w:val="Odstavek"/>
      </w:pPr>
      <w:r>
        <w:t xml:space="preserve">V </w:t>
      </w:r>
      <w:r w:rsidR="00032D48">
        <w:t>67. člen</w:t>
      </w:r>
      <w:r w:rsidR="00397BAE">
        <w:t xml:space="preserve"> se </w:t>
      </w:r>
      <w:r>
        <w:t xml:space="preserve">naslov člena spremeni tako, da se glasi: </w:t>
      </w:r>
      <w:r w:rsidR="00032D48" w:rsidRPr="00F34018">
        <w:rPr>
          <w:bCs/>
        </w:rPr>
        <w:t>»</w:t>
      </w:r>
      <w:r w:rsidR="00032D48" w:rsidRPr="00B91E3D">
        <w:t>(površine za oddih, rekreacijo in šport)</w:t>
      </w:r>
      <w:r>
        <w:t>.«.</w:t>
      </w:r>
    </w:p>
    <w:p w14:paraId="49E7FD6D" w14:textId="6DC07D9F" w:rsidR="00677E02" w:rsidRPr="00677E02" w:rsidRDefault="00677E02" w:rsidP="00677E02">
      <w:pPr>
        <w:pStyle w:val="Odstavek"/>
      </w:pPr>
      <w:r>
        <w:t>Besedilo člena se spremeni tako, da se glasi:</w:t>
      </w:r>
    </w:p>
    <w:p w14:paraId="56465BD7" w14:textId="09A2F4DC" w:rsidR="00032D48" w:rsidRDefault="00677E02" w:rsidP="00032D48">
      <w:pPr>
        <w:pStyle w:val="Odstavek"/>
      </w:pPr>
      <w:r>
        <w:t>»</w:t>
      </w:r>
      <w:r w:rsidR="00032D48">
        <w:t>(1) Prostorsko izvedbeni pogoji v tem členu veljajo za enote urejanja prostora površin za oddih, rekreacijo in šport oznake ZS.</w:t>
      </w:r>
    </w:p>
    <w:p w14:paraId="643E2D9B" w14:textId="77777777" w:rsidR="00032D48" w:rsidRDefault="00032D48" w:rsidP="00032D48">
      <w:pPr>
        <w:pStyle w:val="Odstavek"/>
      </w:pPr>
      <w:r>
        <w:t xml:space="preserve">(2) Dopustna je uporaba in gradnja objektov: </w:t>
      </w:r>
    </w:p>
    <w:p w14:paraId="40687FBB" w14:textId="7E20D8F1" w:rsidR="00032D48" w:rsidRDefault="00032D48" w:rsidP="00806A2A">
      <w:pPr>
        <w:pStyle w:val="Alineazaodstavkom"/>
      </w:pPr>
      <w:r>
        <w:t>12112 Gostilne, restavracije in točilnice: samo en objekt v EUP; do 50 m2 BTP;</w:t>
      </w:r>
    </w:p>
    <w:p w14:paraId="03F8FC68" w14:textId="355A413E" w:rsidR="00032D48" w:rsidRDefault="00032D48" w:rsidP="00806A2A">
      <w:pPr>
        <w:pStyle w:val="Alineazaodstavkom"/>
      </w:pPr>
      <w:r>
        <w:t>12120 Druge gostinske stavbe za kratkotrajno nastanitev: samo stavbe v kampih;</w:t>
      </w:r>
    </w:p>
    <w:p w14:paraId="01F7E299" w14:textId="4082FC84" w:rsidR="00032D48" w:rsidRDefault="00032D48" w:rsidP="00806A2A">
      <w:pPr>
        <w:pStyle w:val="Alineazaodstavkom"/>
      </w:pPr>
      <w:r>
        <w:t>24122 Drugi gradbeni inženirski objekti za šport, rekreacijo in prosti čas.</w:t>
      </w:r>
    </w:p>
    <w:p w14:paraId="1DBCBFA1" w14:textId="2EFA5D76" w:rsidR="00032D48" w:rsidRDefault="00032D48" w:rsidP="00806A2A">
      <w:pPr>
        <w:pStyle w:val="Alineazaodstavkom"/>
      </w:pPr>
      <w:r>
        <w:t xml:space="preserve">vodno zajetje in objekti za akumulacijo vode in namakanje. </w:t>
      </w:r>
    </w:p>
    <w:p w14:paraId="19FDB2C2" w14:textId="6D10583B" w:rsidR="003141FE" w:rsidRDefault="00032D48" w:rsidP="00032D48">
      <w:pPr>
        <w:pStyle w:val="Odstavek"/>
      </w:pPr>
      <w:r>
        <w:t>(3) Skupna BTP vseh stavb v posamezni EUP znaša največ 300 m2.«.</w:t>
      </w:r>
    </w:p>
    <w:p w14:paraId="302D2B12" w14:textId="77777777" w:rsidR="00677E02" w:rsidRDefault="00677E02" w:rsidP="003141FE">
      <w:pPr>
        <w:pStyle w:val="len"/>
      </w:pPr>
    </w:p>
    <w:p w14:paraId="312ADED0" w14:textId="4B98637A" w:rsidR="003141FE" w:rsidRDefault="003141FE" w:rsidP="003141FE">
      <w:pPr>
        <w:pStyle w:val="len"/>
      </w:pPr>
      <w:r>
        <w:t>2</w:t>
      </w:r>
      <w:r w:rsidR="00F82FE0">
        <w:t>8</w:t>
      </w:r>
      <w:r>
        <w:t>. člen</w:t>
      </w:r>
    </w:p>
    <w:p w14:paraId="50569AC2" w14:textId="26BA67CF" w:rsidR="00032D48" w:rsidRDefault="00032D48" w:rsidP="00032D48">
      <w:pPr>
        <w:pStyle w:val="Odstavek"/>
      </w:pPr>
      <w:r>
        <w:t>68. člen</w:t>
      </w:r>
      <w:r w:rsidR="00677E02">
        <w:t xml:space="preserve"> se spremeni tako</w:t>
      </w:r>
      <w:r>
        <w:t>,</w:t>
      </w:r>
      <w:r w:rsidR="00677E02">
        <w:t xml:space="preserve"> </w:t>
      </w:r>
      <w:r>
        <w:t>da se glasi:</w:t>
      </w:r>
    </w:p>
    <w:p w14:paraId="1DF5451D" w14:textId="5FDDF3E5" w:rsidR="00032D48" w:rsidRDefault="00B8163E" w:rsidP="00032D48">
      <w:pPr>
        <w:pStyle w:val="Odstavek"/>
      </w:pPr>
      <w:r>
        <w:t>»</w:t>
      </w:r>
      <w:r w:rsidR="00032D48">
        <w:t>(1) Prostorsko izvedbeni pogoji v tem členu veljajo za enote urejanja prostora pokopališč s podrobnejšo namensko rabo oznake ZK.</w:t>
      </w:r>
    </w:p>
    <w:p w14:paraId="656938E2" w14:textId="77777777" w:rsidR="00032D48" w:rsidRDefault="00032D48" w:rsidP="00032D48">
      <w:pPr>
        <w:pStyle w:val="Odstavek"/>
      </w:pPr>
      <w:r>
        <w:t xml:space="preserve">(2) Dopustna je uporaba in gradnja objektov: </w:t>
      </w:r>
    </w:p>
    <w:p w14:paraId="10B81DA8" w14:textId="15670F93" w:rsidR="00032D48" w:rsidRDefault="00032D48" w:rsidP="00806A2A">
      <w:pPr>
        <w:pStyle w:val="Alineazaodstavkom"/>
      </w:pPr>
      <w:r>
        <w:t>12721 Stavbe za opravljanje verskih obredov;</w:t>
      </w:r>
    </w:p>
    <w:p w14:paraId="02566A8F" w14:textId="324C2F16" w:rsidR="00032D48" w:rsidRDefault="00032D48" w:rsidP="00806A2A">
      <w:pPr>
        <w:pStyle w:val="Alineazaodstavkom"/>
      </w:pPr>
      <w:r>
        <w:t>12722 Pokopališke stavbe;</w:t>
      </w:r>
    </w:p>
    <w:p w14:paraId="615B8EA5" w14:textId="20433520" w:rsidR="003141FE" w:rsidRDefault="00032D48" w:rsidP="00806A2A">
      <w:pPr>
        <w:pStyle w:val="Alineazaodstavkom"/>
      </w:pPr>
      <w:r>
        <w:t>24204 Pokopališča.«.</w:t>
      </w:r>
    </w:p>
    <w:p w14:paraId="370A9917" w14:textId="140E6CD6" w:rsidR="00B3333A" w:rsidRDefault="00F82FE0" w:rsidP="00B3333A">
      <w:pPr>
        <w:pStyle w:val="len"/>
      </w:pPr>
      <w:r>
        <w:t>29</w:t>
      </w:r>
      <w:r w:rsidR="00B3333A">
        <w:t>. člen</w:t>
      </w:r>
    </w:p>
    <w:p w14:paraId="438AF596" w14:textId="253150DC" w:rsidR="00032D48" w:rsidRDefault="00032D48" w:rsidP="00032D48">
      <w:pPr>
        <w:pStyle w:val="Odstavek"/>
      </w:pPr>
      <w:r>
        <w:t>69. člen</w:t>
      </w:r>
      <w:r w:rsidR="00B8163E">
        <w:t xml:space="preserve"> se spremeni tako, da</w:t>
      </w:r>
      <w:r>
        <w:t xml:space="preserve"> se glasi:</w:t>
      </w:r>
    </w:p>
    <w:p w14:paraId="20E39E39" w14:textId="6AF94389" w:rsidR="00032D48" w:rsidRDefault="00311082" w:rsidP="00032D48">
      <w:pPr>
        <w:pStyle w:val="Odstavek"/>
      </w:pPr>
      <w:r>
        <w:t>»</w:t>
      </w:r>
      <w:r w:rsidR="00032D48">
        <w:t>(1) Prostorsko izvedbeni pogoji v tem členu veljajo za enote urejanja prostora površin cest s podrobnejšo namensko rabo oznake PC.</w:t>
      </w:r>
    </w:p>
    <w:p w14:paraId="5739BAF6" w14:textId="77777777" w:rsidR="00032D48" w:rsidRDefault="00032D48" w:rsidP="00032D48">
      <w:pPr>
        <w:pStyle w:val="Odstavek"/>
      </w:pPr>
      <w:r>
        <w:t xml:space="preserve">(2) Dopustna je uporaba in gradnja objektov: </w:t>
      </w:r>
    </w:p>
    <w:p w14:paraId="5CC6496E" w14:textId="0AC90D7A" w:rsidR="00032D48" w:rsidRDefault="00032D48" w:rsidP="00806A2A">
      <w:pPr>
        <w:pStyle w:val="Alineazaodstavkom"/>
      </w:pPr>
      <w:r>
        <w:t>124 Stavbe za promet in stavbe za izvajanje komunikacij;</w:t>
      </w:r>
    </w:p>
    <w:p w14:paraId="0A0B29CF" w14:textId="2A6D2D66" w:rsidR="00B3333A" w:rsidRDefault="00032D48" w:rsidP="00806A2A">
      <w:pPr>
        <w:pStyle w:val="Alineazaodstavkom"/>
      </w:pPr>
      <w:r>
        <w:t>21 Objekti prometne infrastrukture.«.</w:t>
      </w:r>
    </w:p>
    <w:p w14:paraId="694F9F9F" w14:textId="19018EE1" w:rsidR="00B3333A" w:rsidRDefault="00B3333A" w:rsidP="00B3333A">
      <w:pPr>
        <w:pStyle w:val="len"/>
      </w:pPr>
      <w:r>
        <w:t>3</w:t>
      </w:r>
      <w:r w:rsidR="00F82FE0">
        <w:t>0</w:t>
      </w:r>
      <w:r>
        <w:t>. člen</w:t>
      </w:r>
    </w:p>
    <w:p w14:paraId="04F9D3DE" w14:textId="3E638C68" w:rsidR="00B3333A" w:rsidRDefault="00311082" w:rsidP="00040DE1">
      <w:pPr>
        <w:pStyle w:val="Odstavek"/>
      </w:pPr>
      <w:r>
        <w:t>70. člen se črta.</w:t>
      </w:r>
    </w:p>
    <w:p w14:paraId="7F419D3F" w14:textId="1C0D082F" w:rsidR="00B3333A" w:rsidRDefault="00B3333A" w:rsidP="00B3333A">
      <w:pPr>
        <w:pStyle w:val="len"/>
      </w:pPr>
      <w:r>
        <w:t>3</w:t>
      </w:r>
      <w:r w:rsidR="00F82FE0">
        <w:t>1</w:t>
      </w:r>
      <w:r>
        <w:t>. člen</w:t>
      </w:r>
    </w:p>
    <w:p w14:paraId="46D4C5CF" w14:textId="0251432A" w:rsidR="00B3333A" w:rsidRDefault="004C11E3" w:rsidP="00040DE1">
      <w:pPr>
        <w:pStyle w:val="Odstavek"/>
      </w:pPr>
      <w:r w:rsidRPr="004C11E3">
        <w:t>71. člen</w:t>
      </w:r>
      <w:r w:rsidR="00311082">
        <w:t xml:space="preserve"> se črta.</w:t>
      </w:r>
    </w:p>
    <w:p w14:paraId="6BB56206" w14:textId="00A492DC" w:rsidR="00B3333A" w:rsidRDefault="00B3333A" w:rsidP="00B3333A">
      <w:pPr>
        <w:pStyle w:val="len"/>
      </w:pPr>
      <w:r>
        <w:t>3</w:t>
      </w:r>
      <w:r w:rsidR="00F82FE0">
        <w:t>2</w:t>
      </w:r>
      <w:r>
        <w:t>. člen</w:t>
      </w:r>
    </w:p>
    <w:p w14:paraId="3FFA36EE" w14:textId="5D352198" w:rsidR="004C11E3" w:rsidRDefault="00B83804" w:rsidP="00B83804">
      <w:pPr>
        <w:pStyle w:val="Odstavek"/>
      </w:pPr>
      <w:r>
        <w:lastRenderedPageBreak/>
        <w:t xml:space="preserve">V </w:t>
      </w:r>
      <w:r w:rsidR="004C11E3">
        <w:t>72. člen</w:t>
      </w:r>
      <w:r w:rsidR="00311082" w:rsidRPr="00311082">
        <w:t xml:space="preserve"> </w:t>
      </w:r>
      <w:r w:rsidR="00311082">
        <w:t xml:space="preserve">se </w:t>
      </w:r>
      <w:r>
        <w:t xml:space="preserve">naslov člena spremeni tako, da se glasi: </w:t>
      </w:r>
      <w:r w:rsidR="004C11E3" w:rsidRPr="00F34018">
        <w:rPr>
          <w:bCs/>
        </w:rPr>
        <w:t>»</w:t>
      </w:r>
      <w:r w:rsidR="004C11E3" w:rsidRPr="00B91E3D">
        <w:t>(površine razpršene poselitve - splošne)</w:t>
      </w:r>
      <w:r>
        <w:t>.</w:t>
      </w:r>
      <w:r w:rsidR="009248A6">
        <w:t>«.</w:t>
      </w:r>
    </w:p>
    <w:p w14:paraId="49B52334" w14:textId="411D1507" w:rsidR="009248A6" w:rsidRPr="00B83804" w:rsidRDefault="009248A6" w:rsidP="00B83804">
      <w:pPr>
        <w:pStyle w:val="Odstavek"/>
      </w:pPr>
      <w:r>
        <w:t>Besedilo člena se spremeni tako, da se glasi:</w:t>
      </w:r>
    </w:p>
    <w:p w14:paraId="7D1A14BC" w14:textId="10535CB3" w:rsidR="004C11E3" w:rsidRDefault="009248A6" w:rsidP="004C11E3">
      <w:pPr>
        <w:pStyle w:val="Odstavek"/>
      </w:pPr>
      <w:r>
        <w:t>»</w:t>
      </w:r>
      <w:r w:rsidR="004C11E3">
        <w:t>(1) Prostorsko izvedbeni pogoji v tem členu veljajo za enote urejanja prostora površin razpršene poselitve s podrobnejšo namensko rabo oznake As.</w:t>
      </w:r>
    </w:p>
    <w:p w14:paraId="6C9A6D0D" w14:textId="77777777" w:rsidR="004C11E3" w:rsidRDefault="004C11E3" w:rsidP="004C11E3">
      <w:pPr>
        <w:pStyle w:val="Odstavek"/>
      </w:pPr>
      <w:r>
        <w:t xml:space="preserve">(2) Dopustna je uporaba in gradnja objektov: </w:t>
      </w:r>
    </w:p>
    <w:p w14:paraId="7B567631" w14:textId="1ED20CF4" w:rsidR="004C11E3" w:rsidRDefault="004C11E3" w:rsidP="00806A2A">
      <w:pPr>
        <w:pStyle w:val="Alineazaodstavkom"/>
      </w:pPr>
      <w:r>
        <w:t>111 Enostanovanjske stavbe;</w:t>
      </w:r>
    </w:p>
    <w:p w14:paraId="3F013A59" w14:textId="054C76C8" w:rsidR="004C11E3" w:rsidRDefault="004C11E3" w:rsidP="00806A2A">
      <w:pPr>
        <w:pStyle w:val="Alineazaodstavkom"/>
      </w:pPr>
      <w:r>
        <w:t>11210 Dvostanovanjske stavbe;</w:t>
      </w:r>
    </w:p>
    <w:p w14:paraId="2D284E9C" w14:textId="761B8231" w:rsidR="004C11E3" w:rsidRDefault="004C11E3" w:rsidP="00806A2A">
      <w:pPr>
        <w:pStyle w:val="Alineazaodstavkom"/>
      </w:pPr>
      <w:r>
        <w:t>121 Gostinske stavbe;</w:t>
      </w:r>
    </w:p>
    <w:p w14:paraId="7E5C8E2F" w14:textId="7E114DBF" w:rsidR="004C11E3" w:rsidRDefault="004C11E3" w:rsidP="00806A2A">
      <w:pPr>
        <w:pStyle w:val="Alineazaodstavkom"/>
      </w:pPr>
      <w:r>
        <w:t>12304 Stavbe za storitvene dejavnosti;</w:t>
      </w:r>
    </w:p>
    <w:p w14:paraId="3FC7A745" w14:textId="5A5C1543" w:rsidR="004C11E3" w:rsidRDefault="004C11E3" w:rsidP="00806A2A">
      <w:pPr>
        <w:pStyle w:val="Alineazaodstavkom"/>
      </w:pPr>
      <w:r>
        <w:t>12510 Industrijske stavbe: samo delavnice do 150 m2 BTP;</w:t>
      </w:r>
    </w:p>
    <w:p w14:paraId="6968E831" w14:textId="70800D96" w:rsidR="004C11E3" w:rsidRDefault="004C11E3" w:rsidP="00806A2A">
      <w:pPr>
        <w:pStyle w:val="Alineazaodstavkom"/>
      </w:pPr>
      <w:r>
        <w:t>126 Stavbe splošnega družbenega pomena;</w:t>
      </w:r>
    </w:p>
    <w:p w14:paraId="78A08FBE" w14:textId="4D1EBBD7" w:rsidR="004C11E3" w:rsidRDefault="004C11E3" w:rsidP="00806A2A">
      <w:pPr>
        <w:pStyle w:val="Alineazaodstavkom"/>
      </w:pPr>
      <w:r>
        <w:t>127 Druge nestanovanjske stavbe, razen 12722 Pokopališke stavbe;</w:t>
      </w:r>
    </w:p>
    <w:p w14:paraId="42B75419" w14:textId="6E8DC6D7" w:rsidR="004C11E3" w:rsidRDefault="004C11E3" w:rsidP="00806A2A">
      <w:pPr>
        <w:pStyle w:val="Alineazaodstavkom"/>
      </w:pPr>
      <w:r>
        <w:t>sprememba namembnosti za proizvodne dejavnosti v objektih ali delih objektov, ki ne presegajo 100 m2 uporabne površine, tako da stanovanjska dejavnost ni motena;</w:t>
      </w:r>
    </w:p>
    <w:p w14:paraId="0E222877" w14:textId="61D90784" w:rsidR="004C11E3" w:rsidRDefault="004C11E3" w:rsidP="00806A2A">
      <w:pPr>
        <w:pStyle w:val="Alineazaodstavkom"/>
      </w:pPr>
      <w:r>
        <w:t>sprememba namembnosti za potrebe mirnih pisarniških in poslovnih dejavnosti, dejavnosti osebnih storitev, trgovine na drobno in druge storitvene dejavnosti, tako da stanovanjska dejavnost ni motena;</w:t>
      </w:r>
    </w:p>
    <w:p w14:paraId="4F77077D" w14:textId="167FC245" w:rsidR="004C11E3" w:rsidRDefault="004C11E3" w:rsidP="00806A2A">
      <w:pPr>
        <w:pStyle w:val="Alineazaodstavkom"/>
      </w:pPr>
      <w:r>
        <w:t>sprememba namembnosti in gradnja objektov za potrebe kmetijstva ter za potrebe dopolnilnih in dodatnih dejavnosti na kmetijah v sklopu kmetij.</w:t>
      </w:r>
    </w:p>
    <w:p w14:paraId="17078D40" w14:textId="24673156" w:rsidR="00B3333A" w:rsidRDefault="004C11E3" w:rsidP="004C11E3">
      <w:pPr>
        <w:pStyle w:val="Odstavek"/>
      </w:pPr>
      <w:r>
        <w:t>(3) Pri kmetijah se gnojišča locirajo v neposredni bližini gospodarskega poslopja – hleva, čimbolj odmaknjena od stanovanjske hiše in sosednjih stanovanjskih objektov. Gnojne jame se zgradijo vodotesno brez odtoka.«.</w:t>
      </w:r>
    </w:p>
    <w:p w14:paraId="17C285C0" w14:textId="2FA02C8B" w:rsidR="00B3333A" w:rsidRDefault="00B3333A" w:rsidP="00B3333A">
      <w:pPr>
        <w:pStyle w:val="len"/>
      </w:pPr>
      <w:r>
        <w:t>3</w:t>
      </w:r>
      <w:r w:rsidR="00F82FE0">
        <w:t>3</w:t>
      </w:r>
      <w:r>
        <w:t>. člen</w:t>
      </w:r>
    </w:p>
    <w:p w14:paraId="7BB04B8E" w14:textId="3AFEB93D" w:rsidR="004C11E3" w:rsidRDefault="004C11E3" w:rsidP="004C11E3">
      <w:pPr>
        <w:pStyle w:val="Odstavek"/>
      </w:pPr>
      <w:r>
        <w:t>73. člen</w:t>
      </w:r>
      <w:r w:rsidR="004B21AF">
        <w:t xml:space="preserve"> se spremeni tako, da </w:t>
      </w:r>
      <w:r>
        <w:t>se glasi:</w:t>
      </w:r>
    </w:p>
    <w:p w14:paraId="48B330F4" w14:textId="7D2691EF" w:rsidR="004C11E3" w:rsidRDefault="00EC12BF" w:rsidP="004C11E3">
      <w:pPr>
        <w:pStyle w:val="Odstavek"/>
      </w:pPr>
      <w:r>
        <w:t>»</w:t>
      </w:r>
      <w:r w:rsidR="004C11E3">
        <w:t>(1) Prostorsko izvedbeni pogoji v tem členu veljajo za enote urejanja prostora površin razpršene poselitve s podrobnejšo namensko rabo oznake An.</w:t>
      </w:r>
    </w:p>
    <w:p w14:paraId="1D69EA4B" w14:textId="77777777" w:rsidR="004C11E3" w:rsidRDefault="004C11E3" w:rsidP="004C11E3">
      <w:pPr>
        <w:pStyle w:val="Odstavek"/>
      </w:pPr>
      <w:r>
        <w:t>(2) Dopustna je uporaba in gradnja objektov:</w:t>
      </w:r>
    </w:p>
    <w:p w14:paraId="034DF712" w14:textId="3D3DEC36" w:rsidR="004C11E3" w:rsidRDefault="004C11E3" w:rsidP="00806A2A">
      <w:pPr>
        <w:pStyle w:val="Alineazaodstavkom"/>
      </w:pPr>
      <w:r>
        <w:t>111 Enostanovanjske stavbe;</w:t>
      </w:r>
    </w:p>
    <w:p w14:paraId="610C2D60" w14:textId="6E997054" w:rsidR="004C11E3" w:rsidRDefault="004C11E3" w:rsidP="00806A2A">
      <w:pPr>
        <w:pStyle w:val="Alineazaodstavkom"/>
      </w:pPr>
      <w:r>
        <w:t>11210 Dvostanovanjske stavbe;</w:t>
      </w:r>
    </w:p>
    <w:p w14:paraId="2B35B2CA" w14:textId="6BB8EB6B" w:rsidR="004C11E3" w:rsidRDefault="004C11E3" w:rsidP="00806A2A">
      <w:pPr>
        <w:pStyle w:val="Alineazaodstavkom"/>
      </w:pPr>
      <w:r>
        <w:t>121 Gostinske stavbe;</w:t>
      </w:r>
    </w:p>
    <w:p w14:paraId="4618C3FA" w14:textId="3173A04E" w:rsidR="004C11E3" w:rsidRDefault="004C11E3" w:rsidP="00806A2A">
      <w:pPr>
        <w:pStyle w:val="Alineazaodstavkom"/>
      </w:pPr>
      <w:r>
        <w:t>12304 Stavbe za storitvene dejavnosti;</w:t>
      </w:r>
    </w:p>
    <w:p w14:paraId="3F232A6F" w14:textId="26430A77" w:rsidR="004C11E3" w:rsidRDefault="004C11E3" w:rsidP="00806A2A">
      <w:pPr>
        <w:pStyle w:val="Alineazaodstavkom"/>
      </w:pPr>
      <w:r>
        <w:t>12510 Industrijske stavbe: samo delavnice do 150 m2 BTP;</w:t>
      </w:r>
    </w:p>
    <w:p w14:paraId="431FAB48" w14:textId="7E208027" w:rsidR="004C11E3" w:rsidRDefault="004C11E3" w:rsidP="00806A2A">
      <w:pPr>
        <w:pStyle w:val="Alineazaodstavkom"/>
      </w:pPr>
      <w:r>
        <w:t>126 Stavbe splošnega družbenega pomena;</w:t>
      </w:r>
    </w:p>
    <w:p w14:paraId="30FAC385" w14:textId="42F1074B" w:rsidR="004C11E3" w:rsidRDefault="004C11E3" w:rsidP="00806A2A">
      <w:pPr>
        <w:pStyle w:val="Alineazaodstavkom"/>
      </w:pPr>
      <w:r>
        <w:t>127 Druge nestanovanjske stavbe, razen 12722 Pokopališke stavbe;</w:t>
      </w:r>
    </w:p>
    <w:p w14:paraId="1F2BA168" w14:textId="40CF15B9" w:rsidR="004C11E3" w:rsidRDefault="004C11E3" w:rsidP="00806A2A">
      <w:pPr>
        <w:pStyle w:val="Alineazaodstavkom"/>
      </w:pPr>
      <w:r>
        <w:t>241 Objekti za šport, rekreacijo in drugi objekti za prosti čas.</w:t>
      </w:r>
    </w:p>
    <w:p w14:paraId="67DBCF52" w14:textId="70E14912" w:rsidR="004C11E3" w:rsidRDefault="004C11E3" w:rsidP="00806A2A">
      <w:pPr>
        <w:pStyle w:val="Alineazaodstavkom"/>
      </w:pPr>
      <w:r>
        <w:t>sprememba namembnosti za proizvodne dejavnosti v objektih ali delih objektov, ki ne presegajo 100 m2 uporabne površine, tako da stanovanjska dejavnost ni motena;</w:t>
      </w:r>
    </w:p>
    <w:p w14:paraId="76AD73FF" w14:textId="2AC9171F" w:rsidR="004C11E3" w:rsidRDefault="004C11E3" w:rsidP="00806A2A">
      <w:pPr>
        <w:pStyle w:val="Alineazaodstavkom"/>
      </w:pPr>
      <w:r>
        <w:t>sprememba namembnosti za potrebe mirnih pisarniških in poslovnih dejavnosti, dejavnosti osebnih storitev, trgovine na drobno in druge storitvene dejavnosti, tako da stanovanjska dejavnost ni motena;</w:t>
      </w:r>
    </w:p>
    <w:p w14:paraId="7747FD76" w14:textId="3BFF38D7" w:rsidR="004C11E3" w:rsidRDefault="004C11E3" w:rsidP="00806A2A">
      <w:pPr>
        <w:pStyle w:val="Alineazaodstavkom"/>
      </w:pPr>
      <w:r>
        <w:t>sprememba namembnosti in gradnja objektov za potrebe kmetijstva ter za potrebe dopolnilnih in dodatnih dejavnosti na kmetijah v sklopu kmetij.</w:t>
      </w:r>
    </w:p>
    <w:p w14:paraId="1FD39393" w14:textId="77777777" w:rsidR="004C11E3" w:rsidRDefault="004C11E3" w:rsidP="004C11E3">
      <w:pPr>
        <w:pStyle w:val="Odstavek"/>
      </w:pPr>
      <w:r>
        <w:t>(3) V primerih mešanih naselij (stanovanjska in kmetijska dejavnost) se zagotovi nemoteno življenje kmetijam in ustrezno ločevanje kmetijsko-proizvodne površine od ostale rabe prostora.</w:t>
      </w:r>
    </w:p>
    <w:p w14:paraId="12D1440C" w14:textId="77777777" w:rsidR="004C11E3" w:rsidRDefault="004C11E3" w:rsidP="004C11E3">
      <w:pPr>
        <w:pStyle w:val="Odstavek"/>
      </w:pPr>
      <w:r>
        <w:lastRenderedPageBreak/>
        <w:t>(4) Pri obnovitvah samotnih kmetij se poišče rešitve za nove lokacije znotraj obstoječih gabaritov objektov oziroma v območju obstoječih funkcionalnih zemljišč, nova večja poslopja se umaknejo iz zornega kota dominantnih pogledov.</w:t>
      </w:r>
    </w:p>
    <w:p w14:paraId="240176F6" w14:textId="012C4B71" w:rsidR="00B3333A" w:rsidRDefault="004C11E3" w:rsidP="004C11E3">
      <w:pPr>
        <w:pStyle w:val="Odstavek"/>
      </w:pPr>
      <w:r>
        <w:t>(5) Pri kmetijah se gnojišča locirajo v neposredni bližini gospodarskega poslopja – hleva, čimbolj odmaknjena od stanovanjske hiše in sosednjih stanovanjskih objektov. Gnojne jame se zgradijo vodotesno brez odtoka.«.</w:t>
      </w:r>
    </w:p>
    <w:p w14:paraId="673D93B5" w14:textId="6B1B8872" w:rsidR="00B3333A" w:rsidRDefault="00B3333A" w:rsidP="00B3333A">
      <w:pPr>
        <w:pStyle w:val="len"/>
      </w:pPr>
      <w:r>
        <w:t>3</w:t>
      </w:r>
      <w:r w:rsidR="00F82FE0">
        <w:t>4</w:t>
      </w:r>
      <w:r>
        <w:t>. člen</w:t>
      </w:r>
    </w:p>
    <w:p w14:paraId="1196E8D3" w14:textId="6DAE6325" w:rsidR="00861EB2" w:rsidRDefault="00861EB2" w:rsidP="00861EB2">
      <w:pPr>
        <w:pStyle w:val="Odstavek"/>
      </w:pPr>
      <w:r>
        <w:t>74. člen</w:t>
      </w:r>
      <w:r w:rsidR="00EC12BF">
        <w:t xml:space="preserve"> se spremeni </w:t>
      </w:r>
      <w:r>
        <w:t>tako</w:t>
      </w:r>
      <w:r w:rsidR="00EC12BF">
        <w:t>,</w:t>
      </w:r>
      <w:r>
        <w:t xml:space="preserve"> da se glasi:</w:t>
      </w:r>
    </w:p>
    <w:p w14:paraId="5E721D4A" w14:textId="7DFF08AF" w:rsidR="00861EB2" w:rsidRDefault="004D3B3C" w:rsidP="00861EB2">
      <w:pPr>
        <w:pStyle w:val="Odstavek"/>
      </w:pPr>
      <w:r>
        <w:t>»</w:t>
      </w:r>
      <w:r w:rsidR="00861EB2">
        <w:t>(1) Prostorsko izvedbeni pogoji v tem členu veljajo za enote urejanja prostora površin razpršene poselitve s podrobnejšo namensko rabo oznake Ag.</w:t>
      </w:r>
    </w:p>
    <w:p w14:paraId="5ADA863C" w14:textId="77777777" w:rsidR="00861EB2" w:rsidRDefault="00861EB2" w:rsidP="00861EB2">
      <w:pPr>
        <w:pStyle w:val="Odstavek"/>
      </w:pPr>
      <w:r>
        <w:t xml:space="preserve">(2) Dopustna je uporaba in gradnja objektov: </w:t>
      </w:r>
    </w:p>
    <w:p w14:paraId="0C5C8A49" w14:textId="78AF1328" w:rsidR="00861EB2" w:rsidRDefault="00861EB2" w:rsidP="00806A2A">
      <w:pPr>
        <w:pStyle w:val="Alineazaodstavkom"/>
      </w:pPr>
      <w:r>
        <w:t>12713 Stavbe za spravilo pridelka;</w:t>
      </w:r>
    </w:p>
    <w:p w14:paraId="1A618EAD" w14:textId="6ECAD6E0" w:rsidR="00B3333A" w:rsidRDefault="00861EB2" w:rsidP="00806A2A">
      <w:pPr>
        <w:pStyle w:val="Alineazaodstavkom"/>
      </w:pPr>
      <w:r>
        <w:t>12714 Druge nestanovanjske kmetijske stavbe.«.</w:t>
      </w:r>
    </w:p>
    <w:p w14:paraId="2BAB4995" w14:textId="4B36C1C5" w:rsidR="00B3333A" w:rsidRDefault="00B3333A" w:rsidP="00B3333A">
      <w:pPr>
        <w:pStyle w:val="len"/>
      </w:pPr>
      <w:r>
        <w:t>3</w:t>
      </w:r>
      <w:r w:rsidR="00F82FE0">
        <w:t>5</w:t>
      </w:r>
      <w:r>
        <w:t>. člen</w:t>
      </w:r>
    </w:p>
    <w:p w14:paraId="6E9020AE" w14:textId="00FF80FA" w:rsidR="00861EB2" w:rsidRDefault="00861EB2" w:rsidP="00861EB2">
      <w:pPr>
        <w:pStyle w:val="Odstavek"/>
      </w:pPr>
      <w:r>
        <w:t>75. člen</w:t>
      </w:r>
      <w:r w:rsidR="004D3B3C">
        <w:t xml:space="preserve"> se spremeni</w:t>
      </w:r>
      <w:r>
        <w:t xml:space="preserve"> tako</w:t>
      </w:r>
      <w:r w:rsidR="004D3B3C">
        <w:t>,</w:t>
      </w:r>
      <w:r>
        <w:t xml:space="preserve"> da se glasi:</w:t>
      </w:r>
    </w:p>
    <w:p w14:paraId="57606F80" w14:textId="0C5DCED0" w:rsidR="00861EB2" w:rsidRDefault="004D3B3C" w:rsidP="00861EB2">
      <w:pPr>
        <w:pStyle w:val="Odstavek"/>
      </w:pPr>
      <w:r>
        <w:t>»</w:t>
      </w:r>
      <w:r w:rsidR="00861EB2">
        <w:t>(1) Objekti razpršene gradnje so prikazani na kartah Prikaz območij enot urejanja prostora, osnovne in podrobnejše namenske rabe in prostorskih izvedbenih pogojev.</w:t>
      </w:r>
    </w:p>
    <w:p w14:paraId="61FAC8F1" w14:textId="29A27125" w:rsidR="00B3333A" w:rsidRDefault="00861EB2" w:rsidP="00861EB2">
      <w:pPr>
        <w:pStyle w:val="Odstavek"/>
      </w:pPr>
      <w:r>
        <w:t>(2) Na zemljišču, ki je bilo pri izdaji dovoljenja za gradnjo določeno kot pripadajoče funkcionalno zemljišče k objektu, je dopustna gradnja pripadajočih enostavnih in nezahtevnih objektov.«.</w:t>
      </w:r>
    </w:p>
    <w:p w14:paraId="6CFBA754" w14:textId="3DF8893D" w:rsidR="00B3333A" w:rsidRDefault="00B3333A" w:rsidP="00B3333A">
      <w:pPr>
        <w:pStyle w:val="len"/>
      </w:pPr>
      <w:r w:rsidRPr="00BC0073">
        <w:t>3</w:t>
      </w:r>
      <w:r w:rsidR="00F82FE0" w:rsidRPr="00BC0073">
        <w:t>6</w:t>
      </w:r>
      <w:r w:rsidRPr="00BC0073">
        <w:t>. člen</w:t>
      </w:r>
    </w:p>
    <w:p w14:paraId="09558E13" w14:textId="73D4A15C" w:rsidR="00861EB2" w:rsidRDefault="00861EB2" w:rsidP="00861EB2">
      <w:pPr>
        <w:pStyle w:val="Odstavek"/>
      </w:pPr>
      <w:r>
        <w:t>76. člen</w:t>
      </w:r>
      <w:r w:rsidR="004D3B3C">
        <w:t xml:space="preserve"> se spremeni</w:t>
      </w:r>
      <w:r>
        <w:t xml:space="preserve"> tako</w:t>
      </w:r>
      <w:r w:rsidR="004D3B3C">
        <w:t>,</w:t>
      </w:r>
      <w:r>
        <w:t xml:space="preserve"> da se glasi:</w:t>
      </w:r>
    </w:p>
    <w:p w14:paraId="2C722D18" w14:textId="498015DC" w:rsidR="00861EB2" w:rsidRDefault="003A58CD" w:rsidP="00861EB2">
      <w:pPr>
        <w:pStyle w:val="Odstavek"/>
      </w:pPr>
      <w:r>
        <w:t>»</w:t>
      </w:r>
      <w:r w:rsidR="00861EB2">
        <w:t>(1) Prostorsko izvedbeni pogoji v tem členu veljajo za enote urejanja prostora območij kmetijskih zemljišč s podrobnejšo namensko rabo oznak K1 in K2.</w:t>
      </w:r>
    </w:p>
    <w:p w14:paraId="3338CE7B" w14:textId="07E5187C" w:rsidR="00861EB2" w:rsidRDefault="00861EB2" w:rsidP="00861EB2">
      <w:pPr>
        <w:pStyle w:val="Odstavek"/>
      </w:pPr>
      <w:r>
        <w:t>(2) Na območjih kmetijskih zemljišč je dopustna gradnja naslednjih objektov</w:t>
      </w:r>
      <w:r w:rsidR="00FD036F">
        <w:t>,</w:t>
      </w:r>
      <w:r>
        <w:t xml:space="preserve"> oprema in posegi v prostor:</w:t>
      </w:r>
    </w:p>
    <w:p w14:paraId="25561994" w14:textId="77777777" w:rsidR="00861EB2" w:rsidRDefault="00861EB2" w:rsidP="00F043DD">
      <w:pPr>
        <w:pStyle w:val="rkovnatokazaodstavkom"/>
      </w:pPr>
      <w:r>
        <w:t>a)</w:t>
      </w:r>
      <w:r>
        <w:tab/>
        <w:t>raziskovanje podzemnih voda, mineralnih surovin in geotermičnega energetskega vira  pod pogojem, da raziskovanje trajno ne spreminja in poškoduje naravnega stanja na površini in podtalju in da se po raziskovanju zemljišča vrnejo v prejšnje stanje;</w:t>
      </w:r>
    </w:p>
    <w:p w14:paraId="732014E2" w14:textId="77777777" w:rsidR="00861EB2" w:rsidRDefault="00861EB2" w:rsidP="00F043DD">
      <w:pPr>
        <w:pStyle w:val="rkovnatokazaodstavkom"/>
      </w:pPr>
      <w:r>
        <w:t>b)</w:t>
      </w:r>
      <w:r>
        <w:tab/>
        <w:t>začasni objekti in začasni posegi, in sicer za čas dogodka oziroma v času sezone s soglasjem  občine:</w:t>
      </w:r>
    </w:p>
    <w:p w14:paraId="30CE254D" w14:textId="478F63A8" w:rsidR="00861EB2" w:rsidRDefault="00861EB2" w:rsidP="00F043DD">
      <w:pPr>
        <w:pStyle w:val="rkovnatokazaodstavkom"/>
      </w:pPr>
      <w:r>
        <w:t>oder z nadstreškom, sestavljen iz montažnih elementov,</w:t>
      </w:r>
    </w:p>
    <w:p w14:paraId="6F79D6E8" w14:textId="0582A634" w:rsidR="00861EB2" w:rsidRDefault="00861EB2" w:rsidP="00F043DD">
      <w:pPr>
        <w:pStyle w:val="rkovnatokazaodstavkom"/>
      </w:pPr>
      <w:r>
        <w:t>cirkus, če so šotor in drugi objekti montažni,</w:t>
      </w:r>
    </w:p>
    <w:p w14:paraId="30367D9D" w14:textId="20CA2826" w:rsidR="00861EB2" w:rsidRDefault="00861EB2" w:rsidP="00F043DD">
      <w:pPr>
        <w:pStyle w:val="rkovnatokazaodstavkom"/>
      </w:pPr>
      <w:r>
        <w:t>začasna tribuna za gledalce na prostem,</w:t>
      </w:r>
    </w:p>
    <w:p w14:paraId="357DC947" w14:textId="0205C338" w:rsidR="00861EB2" w:rsidRDefault="00861EB2" w:rsidP="00F043DD">
      <w:pPr>
        <w:pStyle w:val="rkovnatokazaodstavkom"/>
      </w:pPr>
      <w:r>
        <w:t>premični objekti za rejo živali v leseni izvedbi (npr. premični čebelnjak, premični kokošnjak, premični zajčnik);</w:t>
      </w:r>
    </w:p>
    <w:p w14:paraId="359F6915" w14:textId="77777777" w:rsidR="00861EB2" w:rsidRDefault="00861EB2" w:rsidP="00F043DD">
      <w:pPr>
        <w:pStyle w:val="rkovnatokazaodstavkom"/>
      </w:pPr>
      <w:r>
        <w:t>c)</w:t>
      </w:r>
      <w:r>
        <w:tab/>
        <w:t>začasne ureditve za potrebe obrambe in varstva pred naravnimi in drugimi nesrečami v skladu s pravilnikom, ki ureja vrste začasnih ureditev za potrebe obrambe in varstva pred naravnimi in drugimi nesrečam;</w:t>
      </w:r>
    </w:p>
    <w:p w14:paraId="3F8F1EA0" w14:textId="77777777" w:rsidR="00861EB2" w:rsidRDefault="00861EB2" w:rsidP="00F043DD">
      <w:pPr>
        <w:pStyle w:val="rkovnatokazaodstavkom"/>
      </w:pPr>
      <w:r>
        <w:t>d)</w:t>
      </w:r>
      <w:r>
        <w:tab/>
        <w:t>dostop do objekta, skladnega s prostorskim aktom, če gre za objekt, ki:</w:t>
      </w:r>
    </w:p>
    <w:p w14:paraId="7096AB5A" w14:textId="66F38904" w:rsidR="00861EB2" w:rsidRDefault="00861EB2" w:rsidP="00F043DD">
      <w:pPr>
        <w:pStyle w:val="rkovnatokazaodstavkom"/>
      </w:pPr>
      <w:r>
        <w:t>ga je dopustno graditi na kmetijskih zemljiščih,</w:t>
      </w:r>
    </w:p>
    <w:p w14:paraId="5F38839F" w14:textId="47067FCE" w:rsidR="00861EB2" w:rsidRDefault="00861EB2" w:rsidP="00F043DD">
      <w:pPr>
        <w:pStyle w:val="rkovnatokazaodstavkom"/>
      </w:pPr>
      <w:r>
        <w:t>je prepoznan kot razpršena gradnja (zemljišče pod stavbo izven območij stavbnih zemljišč) ali</w:t>
      </w:r>
    </w:p>
    <w:p w14:paraId="161E4235" w14:textId="48AB2838" w:rsidR="00861EB2" w:rsidRDefault="00861EB2" w:rsidP="00F043DD">
      <w:pPr>
        <w:pStyle w:val="rkovnatokazaodstavkom"/>
      </w:pPr>
      <w:r>
        <w:t>ga je dopustno graditi na površinah razpršene poselitve;</w:t>
      </w:r>
    </w:p>
    <w:p w14:paraId="21DE9DC2" w14:textId="77777777" w:rsidR="00861EB2" w:rsidRDefault="00861EB2" w:rsidP="00F043DD">
      <w:pPr>
        <w:pStyle w:val="rkovnatokazaodstavkom"/>
      </w:pPr>
      <w:r>
        <w:lastRenderedPageBreak/>
        <w:t>e)</w:t>
      </w:r>
      <w:r>
        <w:tab/>
        <w:t>gradbeno inženirski objekti, ki so po predpisih o uvedbi in uporabi enotne klasifikacije vrst objektov in o določitvi objektov državnega pomena uvrščeni v skupini:</w:t>
      </w:r>
    </w:p>
    <w:p w14:paraId="7456DF49" w14:textId="5985864B" w:rsidR="00861EB2" w:rsidRDefault="00861EB2" w:rsidP="00F043DD">
      <w:pPr>
        <w:pStyle w:val="rkovnatokazaodstavkom"/>
      </w:pPr>
      <w:r>
        <w:t>daljinski cevovodi, daljinska (hrbtenična) komunikacijska omrežja in daljinski (prenosni) elektroenergetski vodi, s pripadajočimi objekti in priključki nanje, in</w:t>
      </w:r>
    </w:p>
    <w:p w14:paraId="43C0DC1F" w14:textId="5D3E1754" w:rsidR="00861EB2" w:rsidRDefault="00861EB2" w:rsidP="00F043DD">
      <w:pPr>
        <w:pStyle w:val="rkovnatokazaodstavkom"/>
      </w:pPr>
      <w:r>
        <w:t>lokalni cevovodi, lokalni (distribucijski) elektroenergetski vodi in lokalna (dostopovna) komunikacijska omrežja, s pripadajočimi objekti in priključki nanje;</w:t>
      </w:r>
    </w:p>
    <w:p w14:paraId="58C95A9E" w14:textId="77777777" w:rsidR="00861EB2" w:rsidRDefault="00861EB2" w:rsidP="00F043DD">
      <w:pPr>
        <w:pStyle w:val="rkovnatokazaodstavkom"/>
      </w:pPr>
      <w:r>
        <w:t>f)</w:t>
      </w:r>
      <w:r>
        <w:tab/>
        <w:t>rekonstrukcije občinskih in državnih cest v skladu z zakonom, ki ureja ceste; dopustni so tudi objekti, ki jih pogojuje načrtovana rekonstrukcija ceste (npr. nadkrita čakalnica na postajališču, kolesarska pot in pešpot, oporni in podporni zidovi, nadhodi, podhodi, prepusti, protihrupne ograje, pomožni cestni objekti, urbana oprema) ter objekti gospodarske javne infrastrukture, ki jih je v območju ceste treba zgraditi ali prestaviti zaradi rekonstrukcije ceste;</w:t>
      </w:r>
    </w:p>
    <w:p w14:paraId="3FA63292" w14:textId="77777777" w:rsidR="00861EB2" w:rsidRDefault="00861EB2" w:rsidP="00F043DD">
      <w:pPr>
        <w:pStyle w:val="rkovnatokazaodstavkom"/>
      </w:pPr>
      <w:r>
        <w:t>g)</w:t>
      </w:r>
      <w:r>
        <w:tab/>
        <w:t>pomožni objekti za opazovanje naravnih pojavov, naravnih virov in stanja okolja;</w:t>
      </w:r>
    </w:p>
    <w:p w14:paraId="65EED657" w14:textId="77777777" w:rsidR="00861EB2" w:rsidRDefault="00861EB2" w:rsidP="00F043DD">
      <w:pPr>
        <w:pStyle w:val="rkovnatokazaodstavkom"/>
      </w:pPr>
      <w:r>
        <w:t>h)</w:t>
      </w:r>
      <w:r>
        <w:tab/>
        <w:t>opazovalnica, to je netemeljena lesena konstrukcija (npr. lovska preža, ptičja opazovalnica): samo na krajinsko neizpostavljenih lokacijah; višina poda do višine 5 m nad terenom.</w:t>
      </w:r>
    </w:p>
    <w:p w14:paraId="16A1B681" w14:textId="56393833" w:rsidR="00861EB2" w:rsidRDefault="00861EB2" w:rsidP="00861EB2">
      <w:pPr>
        <w:pStyle w:val="Odstavek"/>
      </w:pPr>
      <w:r>
        <w:t>(3) Na območjih kmetijskih zemljišč je dopustna tudi gradnja naslednjih objektov</w:t>
      </w:r>
      <w:r w:rsidR="00F12AF4">
        <w:t>,</w:t>
      </w:r>
      <w:r>
        <w:t xml:space="preserve"> oprema in posegi v prostor:</w:t>
      </w:r>
    </w:p>
    <w:p w14:paraId="54E31FBF" w14:textId="77777777" w:rsidR="00861EB2" w:rsidRDefault="00861EB2" w:rsidP="003266A1">
      <w:pPr>
        <w:pStyle w:val="rkovnatokazaodstavkom"/>
      </w:pPr>
      <w:r>
        <w:t>a)</w:t>
      </w:r>
      <w:r>
        <w:tab/>
        <w:t>agrarne operacije in vodni zadrževalniki za potrebe namakanja kmetijskih zemljišč;</w:t>
      </w:r>
    </w:p>
    <w:p w14:paraId="2845B4A9" w14:textId="77777777" w:rsidR="00861EB2" w:rsidRDefault="00861EB2" w:rsidP="003266A1">
      <w:pPr>
        <w:pStyle w:val="rkovnatokazaodstavkom"/>
      </w:pPr>
      <w:r>
        <w:t>b)</w:t>
      </w:r>
      <w:r>
        <w:tab/>
        <w:t>1271 Nestanovanjske kmetijske stavbe: samo enostavni in nezahtevni objekti: razen kleti in vinske kleti;</w:t>
      </w:r>
    </w:p>
    <w:p w14:paraId="15307BCF" w14:textId="77777777" w:rsidR="00861EB2" w:rsidRDefault="00861EB2" w:rsidP="003266A1">
      <w:pPr>
        <w:pStyle w:val="rkovnatokazaodstavkom"/>
      </w:pPr>
      <w:r>
        <w:t>c)</w:t>
      </w:r>
      <w:r>
        <w:tab/>
        <w:t>24202 Drugi kmetijski gradbeni inženirski objekti;</w:t>
      </w:r>
    </w:p>
    <w:p w14:paraId="000A6176" w14:textId="77777777" w:rsidR="00861EB2" w:rsidRDefault="00861EB2" w:rsidP="003266A1">
      <w:pPr>
        <w:pStyle w:val="rkovnatokazaodstavkom"/>
      </w:pPr>
      <w:r>
        <w:t>d)</w:t>
      </w:r>
      <w:r>
        <w:tab/>
        <w:t>objekti, ki so proizvod, dan na trg v skladu s predpisom, ki ureja tehnične zahteve za proizvode in ugotavljanje skladnosti, in se po uredbi, ki ureja vrste objektov glede na zahtevnost, lahko uvrstijo med pomožne kmetijsko-gozdarske objekte, razen kleti ter vinske kleti, po velikosti pa ne presegajo nezahtevnih objektov, razen grajenega rastlinjaka, ki lahko presega velikost nezahtevnih objektov;</w:t>
      </w:r>
    </w:p>
    <w:p w14:paraId="29499441" w14:textId="77777777" w:rsidR="00861EB2" w:rsidRDefault="00861EB2" w:rsidP="003266A1">
      <w:pPr>
        <w:pStyle w:val="rkovnatokazaodstavkom"/>
      </w:pPr>
      <w:r>
        <w:t>e)</w:t>
      </w:r>
      <w:r>
        <w:tab/>
        <w:t>čebelnjak, to je lesen enoetažni pritlični objekt na točkovnih temeljih, namenjen gojenju čebel, tlorisne površine do vključno 40 m2;</w:t>
      </w:r>
    </w:p>
    <w:p w14:paraId="06C957C9" w14:textId="77777777" w:rsidR="00861EB2" w:rsidRDefault="00861EB2" w:rsidP="003266A1">
      <w:pPr>
        <w:pStyle w:val="rkovnatokazaodstavkom"/>
      </w:pPr>
      <w:r>
        <w:t>f)</w:t>
      </w:r>
      <w:r>
        <w:tab/>
        <w:t>staja, to je lesen enoetažni pritlični objekt na točkovnih temeljih, namenjen zavetju rejnih živali na paši, tlorisne površine do vključno 100 m2;</w:t>
      </w:r>
    </w:p>
    <w:p w14:paraId="753976C9" w14:textId="77777777" w:rsidR="00861EB2" w:rsidRDefault="00861EB2" w:rsidP="003266A1">
      <w:pPr>
        <w:pStyle w:val="rkovnatokazaodstavkom"/>
      </w:pPr>
      <w:r>
        <w:t>g)</w:t>
      </w:r>
      <w:r>
        <w:tab/>
        <w:t>pomožna kmetijsko-gozdarska oprema (npr. brajda, klopotec, kol, količek, žična opora, opora za mrežo proti toči, opora za mrežo proti ptičem, obora, ograja za pašo živine, ograja ter opora za trajne nasade, ograja za zaščito kmetijskih pridelkov, premični tunel in nadkritje, zaščitna mreža); ograje in premični tuneli se morajo odstraniti v času, ko niso nujno potrebni.</w:t>
      </w:r>
    </w:p>
    <w:p w14:paraId="388EE2C6" w14:textId="77777777" w:rsidR="00861EB2" w:rsidRDefault="00861EB2" w:rsidP="00861EB2">
      <w:pPr>
        <w:pStyle w:val="Odstavek"/>
      </w:pPr>
      <w:r>
        <w:t>(4) Posegi iz prejšnjega odstavka so dopustni ob upoštevanju naslednjih pogojev:</w:t>
      </w:r>
    </w:p>
    <w:p w14:paraId="5C9E932E" w14:textId="77777777" w:rsidR="00861EB2" w:rsidRDefault="00861EB2" w:rsidP="003266A1">
      <w:pPr>
        <w:pStyle w:val="rkovnatokazaodstavkom"/>
      </w:pPr>
      <w:r>
        <w:t>a)</w:t>
      </w:r>
      <w:r>
        <w:tab/>
        <w:t>uporabljajo se lahko le v kmetijske namene;</w:t>
      </w:r>
    </w:p>
    <w:p w14:paraId="4A812FF7" w14:textId="77777777" w:rsidR="00861EB2" w:rsidRDefault="00861EB2" w:rsidP="003266A1">
      <w:pPr>
        <w:pStyle w:val="rkovnatokazaodstavkom"/>
      </w:pPr>
      <w:r>
        <w:t>b)</w:t>
      </w:r>
      <w:r>
        <w:tab/>
        <w:t>objekti ne smejo biti krajinsko izpostavljeni;</w:t>
      </w:r>
    </w:p>
    <w:p w14:paraId="5919F1EB" w14:textId="77777777" w:rsidR="00861EB2" w:rsidRDefault="00861EB2" w:rsidP="003266A1">
      <w:pPr>
        <w:pStyle w:val="rkovnatokazaodstavkom"/>
      </w:pPr>
      <w:r>
        <w:t>c)</w:t>
      </w:r>
      <w:r>
        <w:tab/>
        <w:t>posegi so dopustni samo investitorju, ki ima v lasti oziroma zakupu:</w:t>
      </w:r>
    </w:p>
    <w:p w14:paraId="5362A062" w14:textId="5028DC6D" w:rsidR="00861EB2" w:rsidRDefault="00861EB2" w:rsidP="00876A41">
      <w:pPr>
        <w:pStyle w:val="Alineazaodstavkom"/>
      </w:pPr>
      <w:r>
        <w:t>najmanj 2,0 ha zemljišč, ki so glede na evidenco dejanske rabe zemljišč uvrščena med njive in vrtove, travniške površine, trajne nasade in druge kmetijske površine, ali</w:t>
      </w:r>
    </w:p>
    <w:p w14:paraId="09AFAB8B" w14:textId="0BDE5F13" w:rsidR="00861EB2" w:rsidRDefault="00861EB2" w:rsidP="00876A41">
      <w:pPr>
        <w:pStyle w:val="Alineazaodstavkom"/>
      </w:pPr>
      <w:r>
        <w:t>najmanj 0,5 ha zemljišč, ki so glede na evidenco dejanske rabe zemljišč uvrščena med trajne nasade;</w:t>
      </w:r>
    </w:p>
    <w:p w14:paraId="3354A21A" w14:textId="77777777" w:rsidR="00861EB2" w:rsidRDefault="00861EB2" w:rsidP="003266A1">
      <w:pPr>
        <w:pStyle w:val="rkovnatokazaodstavkom"/>
      </w:pPr>
      <w:r>
        <w:t>d)</w:t>
      </w:r>
      <w:r>
        <w:tab/>
        <w:t>upravičenost posega mora potrditi kmetijska svetovalna služba;</w:t>
      </w:r>
    </w:p>
    <w:p w14:paraId="50DB9889" w14:textId="77777777" w:rsidR="00861EB2" w:rsidRDefault="00861EB2" w:rsidP="003266A1">
      <w:pPr>
        <w:pStyle w:val="rkovnatokazaodstavkom"/>
      </w:pPr>
      <w:r>
        <w:t>e)</w:t>
      </w:r>
      <w:r>
        <w:tab/>
        <w:t>stavb ni dopustno graditi v območjih melioracij;</w:t>
      </w:r>
    </w:p>
    <w:p w14:paraId="1377987D" w14:textId="77777777" w:rsidR="00861EB2" w:rsidRDefault="00861EB2" w:rsidP="003266A1">
      <w:pPr>
        <w:pStyle w:val="rkovnatokazaodstavkom"/>
      </w:pPr>
      <w:r>
        <w:t>f)</w:t>
      </w:r>
      <w:r>
        <w:tab/>
        <w:t>stavbe se lahko gradijo samo ob robu območij stanovanj, območij proizvodnih dejavnosti, gozda oziroma z gozdnim drevjem poraščene površine;</w:t>
      </w:r>
    </w:p>
    <w:p w14:paraId="6E21A948" w14:textId="77777777" w:rsidR="00861EB2" w:rsidRDefault="00861EB2" w:rsidP="003266A1">
      <w:pPr>
        <w:pStyle w:val="rkovnatokazaodstavkom"/>
      </w:pPr>
      <w:r>
        <w:t>g)</w:t>
      </w:r>
      <w:r>
        <w:tab/>
        <w:t>skupna površina stavb iz prejšnjega člena istega investitorja ne presega 100 m2.</w:t>
      </w:r>
    </w:p>
    <w:p w14:paraId="1C682000" w14:textId="77777777" w:rsidR="00861EB2" w:rsidRDefault="00861EB2" w:rsidP="00861EB2">
      <w:pPr>
        <w:pStyle w:val="Odstavek"/>
      </w:pPr>
      <w:r>
        <w:t>(5) Postavitev počitniških prikolic, bivalnih zabojnikov, šotorov in drugih podobnih objektov, katerih namen je prenočevanje ali bivanje, ni dopustna.</w:t>
      </w:r>
    </w:p>
    <w:p w14:paraId="61A068C1" w14:textId="77777777" w:rsidR="00861EB2" w:rsidRDefault="00861EB2" w:rsidP="00861EB2">
      <w:pPr>
        <w:pStyle w:val="Odstavek"/>
      </w:pPr>
      <w:r>
        <w:t>(6) Ureditve posegov in ostali objekti  morajo biti po celotnem kmetijskem kompleksu oblikovno in poenoteni ter smiselno usklajeni z zunanjimi ureditvami stičnih območij. Oblikovanje objektov mora biti skladno z lokalno tipologijo in ne sme poslabševati podobe krajine.</w:t>
      </w:r>
    </w:p>
    <w:p w14:paraId="61DF9C43" w14:textId="77777777" w:rsidR="00861EB2" w:rsidRDefault="00861EB2" w:rsidP="00861EB2">
      <w:pPr>
        <w:pStyle w:val="Odstavek"/>
      </w:pPr>
      <w:r>
        <w:t>(7) Pri oblikovanju objektov in njihovemu umeščanju v prostor se ohranja značilen stik naselij in odprte krajine ter kakovostnih grajenih struktur. Ohranjajo se tudi vidno privlačni deli krajine, vedute oziroma kvalitetni pogledi.</w:t>
      </w:r>
    </w:p>
    <w:p w14:paraId="5A7AA29C" w14:textId="77777777" w:rsidR="00861EB2" w:rsidRDefault="00861EB2" w:rsidP="00861EB2">
      <w:pPr>
        <w:pStyle w:val="Odstavek"/>
      </w:pPr>
      <w:r>
        <w:lastRenderedPageBreak/>
        <w:t>(8) Stavbe morajo imeti dvokapno streho z naklonom v vzdolžni smeri. Naklon strehe od 15 do 30 stopinj. Kritina opečno rdeče barve.</w:t>
      </w:r>
    </w:p>
    <w:p w14:paraId="2DBD2692" w14:textId="77777777" w:rsidR="00861EB2" w:rsidRDefault="00861EB2" w:rsidP="00861EB2">
      <w:pPr>
        <w:pStyle w:val="Odstavek"/>
      </w:pPr>
      <w:r>
        <w:t>(9) Zidovi stavb morajo biti izvedeni v ometu, kamnu ali lesu. Barvni odtenki ometa ali pobarvanega lesa so beli ali sivi. Barve stavbnega pohištva so bele, sive ali rjave.</w:t>
      </w:r>
    </w:p>
    <w:p w14:paraId="4C7D7818" w14:textId="77777777" w:rsidR="00861EB2" w:rsidRDefault="00861EB2" w:rsidP="00861EB2">
      <w:pPr>
        <w:pStyle w:val="Odstavek"/>
      </w:pPr>
      <w:r>
        <w:t xml:space="preserve">(10) V EUP OD4 se ne glede na ostale določbe v tem odloku ohranja obstoječe spominsko obeležje. </w:t>
      </w:r>
    </w:p>
    <w:p w14:paraId="04750E62" w14:textId="05A8AE76" w:rsidR="00861EB2" w:rsidRDefault="00861EB2" w:rsidP="00861EB2">
      <w:pPr>
        <w:pStyle w:val="Odstavek"/>
      </w:pPr>
      <w:r>
        <w:t>(11) V EUP OD61 je na zemljišču parc</w:t>
      </w:r>
      <w:r w:rsidR="006D7613">
        <w:t>elna</w:t>
      </w:r>
      <w:r>
        <w:t xml:space="preserve"> št</w:t>
      </w:r>
      <w:r w:rsidR="006D7613">
        <w:t>evilka</w:t>
      </w:r>
      <w:r>
        <w:t xml:space="preserve"> 945, 946/1, 946/2, 2020, 2021, 2201, 2202 k.o. 2322 Renče dopustno začasno šotorjenje, ki ne sme onemogočiti kmetovanja in degradacije kmetijskega zemljišča.</w:t>
      </w:r>
    </w:p>
    <w:p w14:paraId="34D55ECD" w14:textId="3D53E306" w:rsidR="00B3333A" w:rsidRDefault="00861EB2" w:rsidP="00861EB2">
      <w:pPr>
        <w:pStyle w:val="Odstavek"/>
      </w:pPr>
      <w:r>
        <w:t>(12) V EUP OK2 je na zemljišču parc</w:t>
      </w:r>
      <w:r w:rsidR="0036400F">
        <w:t>elna</w:t>
      </w:r>
      <w:r>
        <w:t xml:space="preserve"> št</w:t>
      </w:r>
      <w:r w:rsidR="0036400F">
        <w:t>evilka</w:t>
      </w:r>
      <w:r>
        <w:t xml:space="preserve"> 212 in 231/2 k.o. 2321 Gradišče, v EUP OK95 na zemljišču parc</w:t>
      </w:r>
      <w:r w:rsidR="0036400F">
        <w:t>elna</w:t>
      </w:r>
      <w:r>
        <w:t xml:space="preserve"> št</w:t>
      </w:r>
      <w:r w:rsidR="0036400F">
        <w:t>evilka</w:t>
      </w:r>
      <w:r>
        <w:t xml:space="preserve"> 94/6 k.o. 2314 Vogrsko in v EUP OD106 je treba vzpostaviti kmetijsko dejansko rabo do leta 2032.«.</w:t>
      </w:r>
    </w:p>
    <w:p w14:paraId="78A2AE0B" w14:textId="0F29A9A7" w:rsidR="00B3333A" w:rsidRDefault="00B3333A" w:rsidP="00B3333A">
      <w:pPr>
        <w:pStyle w:val="len"/>
      </w:pPr>
      <w:r>
        <w:t>3</w:t>
      </w:r>
      <w:r w:rsidR="00F82FE0">
        <w:t>7</w:t>
      </w:r>
      <w:r>
        <w:t>. člen</w:t>
      </w:r>
    </w:p>
    <w:p w14:paraId="797F1D83" w14:textId="07C291CB" w:rsidR="006A33D8" w:rsidRDefault="006A33D8" w:rsidP="006A33D8">
      <w:pPr>
        <w:pStyle w:val="Odstavek"/>
      </w:pPr>
      <w:r>
        <w:t>77. člen</w:t>
      </w:r>
      <w:r w:rsidR="00696C34">
        <w:t xml:space="preserve"> se spremeni</w:t>
      </w:r>
      <w:r>
        <w:t xml:space="preserve"> tako</w:t>
      </w:r>
      <w:r w:rsidR="00696C34">
        <w:t>,</w:t>
      </w:r>
      <w:r>
        <w:t xml:space="preserve"> da se glasi:</w:t>
      </w:r>
    </w:p>
    <w:p w14:paraId="2FD1AC18" w14:textId="3C2B985E" w:rsidR="006A33D8" w:rsidRDefault="004A4C9D" w:rsidP="006A33D8">
      <w:pPr>
        <w:pStyle w:val="Odstavek"/>
      </w:pPr>
      <w:r>
        <w:t>»</w:t>
      </w:r>
      <w:r w:rsidR="006A33D8">
        <w:t>(1) Prostorsko izvedbeni pogoji v tem členu veljajo za enote urejanja prostora območij gozdnih zemljišč s podrobnejšo namensko rabo oznake G.</w:t>
      </w:r>
    </w:p>
    <w:p w14:paraId="19C3F0BC" w14:textId="77777777" w:rsidR="006A33D8" w:rsidRDefault="006A33D8" w:rsidP="006A33D8">
      <w:pPr>
        <w:pStyle w:val="Odstavek"/>
      </w:pPr>
      <w:r>
        <w:t xml:space="preserve">(2) Dopustna je uporaba in gradnja objektov: </w:t>
      </w:r>
    </w:p>
    <w:p w14:paraId="0CF711E0" w14:textId="1C78B718" w:rsidR="006A33D8" w:rsidRDefault="006A33D8" w:rsidP="00806A2A">
      <w:pPr>
        <w:pStyle w:val="Alineazaodstavkom"/>
      </w:pPr>
      <w:r>
        <w:t>12120 Druge gostinske stavbe za kratkotrajno nastanitev (mladinska prenočišča, planinske koče, gorska zavetišča in domovi);</w:t>
      </w:r>
    </w:p>
    <w:p w14:paraId="7D756CFA" w14:textId="61B6F1F8" w:rsidR="006A33D8" w:rsidRDefault="006A33D8" w:rsidP="00806A2A">
      <w:pPr>
        <w:pStyle w:val="Alineazaodstavkom"/>
      </w:pPr>
      <w:r>
        <w:t>31150 Grajene gozdne vlake;</w:t>
      </w:r>
    </w:p>
    <w:p w14:paraId="1CE2B247" w14:textId="009D2FA8" w:rsidR="006A33D8" w:rsidRDefault="006A33D8" w:rsidP="00806A2A">
      <w:pPr>
        <w:pStyle w:val="Alineazaodstavkom"/>
      </w:pPr>
      <w:r>
        <w:t>posegi, dela in druge prostorske ureditve za izvajanje gozdarske in lovske dejavnosti;</w:t>
      </w:r>
    </w:p>
    <w:p w14:paraId="3FDE0038" w14:textId="2D17ACBB" w:rsidR="006A33D8" w:rsidRDefault="006A33D8" w:rsidP="00806A2A">
      <w:pPr>
        <w:pStyle w:val="Alineazaodstavkom"/>
      </w:pPr>
      <w:r>
        <w:t>objekti za obrambo, zaščito in reševanje v naravnih in drugih nesrečah, vendar samo v primeru vojne ali naravne ogroženosti;</w:t>
      </w:r>
    </w:p>
    <w:p w14:paraId="42BB478D" w14:textId="3F2FA25B" w:rsidR="006A33D8" w:rsidRDefault="006A33D8" w:rsidP="00806A2A">
      <w:pPr>
        <w:pStyle w:val="Alineazaodstavkom"/>
      </w:pPr>
      <w:r>
        <w:t>sanacije nelegalnih kopov (brez izkoriščanja mineralnih surovin) in brez možnosti nadaljnje širitve na območja, ki so namenjena gozdnim zemljiščem;</w:t>
      </w:r>
    </w:p>
    <w:p w14:paraId="25B4B295" w14:textId="08C1D3CC" w:rsidR="006A33D8" w:rsidRDefault="006A33D8" w:rsidP="00806A2A">
      <w:pPr>
        <w:pStyle w:val="Alineazaodstavkom"/>
      </w:pPr>
      <w:r>
        <w:t>vzdrževanje in odstranitve objektov;</w:t>
      </w:r>
    </w:p>
    <w:p w14:paraId="2033C71D" w14:textId="4C11E809" w:rsidR="006A33D8" w:rsidRDefault="006A33D8" w:rsidP="00806A2A">
      <w:pPr>
        <w:pStyle w:val="Alineazaodstavkom"/>
      </w:pPr>
      <w:r>
        <w:t>paša, vendar samo v primeru opredelitve v gozdnogojitvenem načrtu;</w:t>
      </w:r>
    </w:p>
    <w:p w14:paraId="7D6A53DC" w14:textId="14735ABC" w:rsidR="006A33D8" w:rsidRDefault="006A33D8" w:rsidP="00806A2A">
      <w:pPr>
        <w:pStyle w:val="Alineazaodstavkom"/>
      </w:pPr>
      <w:r>
        <w:t>čebelja paša.</w:t>
      </w:r>
    </w:p>
    <w:p w14:paraId="73202531" w14:textId="77777777" w:rsidR="006A33D8" w:rsidRDefault="006A33D8" w:rsidP="006A33D8">
      <w:pPr>
        <w:pStyle w:val="Odstavek"/>
      </w:pPr>
      <w:r>
        <w:t>(3) V EUP OG79, OG82, OG88 in OG93 se ne glede na ostale določbe v tem odloku ohranja obstoječe spominsko obeležje.</w:t>
      </w:r>
    </w:p>
    <w:p w14:paraId="3FABA8BE" w14:textId="333FB5D3" w:rsidR="00B3333A" w:rsidRDefault="006A33D8" w:rsidP="006A33D8">
      <w:pPr>
        <w:pStyle w:val="Odstavek"/>
      </w:pPr>
      <w:r>
        <w:t>(4) V EUP OG58 je dopuščena gradnja in ostale ureditve za potrebe turistične točke z razgledno ploščadjo in parkiriščem do 500 m2.«.</w:t>
      </w:r>
    </w:p>
    <w:p w14:paraId="37754941" w14:textId="540E3DE6" w:rsidR="00B3333A" w:rsidRDefault="00B3333A" w:rsidP="00B3333A">
      <w:pPr>
        <w:pStyle w:val="len"/>
      </w:pPr>
      <w:r>
        <w:t>3</w:t>
      </w:r>
      <w:r w:rsidR="00F82FE0">
        <w:t>8</w:t>
      </w:r>
      <w:r>
        <w:t>. člen</w:t>
      </w:r>
    </w:p>
    <w:p w14:paraId="4EFDA5D1" w14:textId="4EB6C613" w:rsidR="006A33D8" w:rsidRDefault="006A33D8" w:rsidP="006A33D8">
      <w:pPr>
        <w:pStyle w:val="Odstavek"/>
      </w:pPr>
      <w:r>
        <w:t>78. člen</w:t>
      </w:r>
      <w:r w:rsidR="00EC1F87">
        <w:t xml:space="preserve"> se spremeni</w:t>
      </w:r>
      <w:r>
        <w:t xml:space="preserve"> tako</w:t>
      </w:r>
      <w:r w:rsidR="00EC1F87">
        <w:t xml:space="preserve">, </w:t>
      </w:r>
      <w:r>
        <w:t>da se glasi:</w:t>
      </w:r>
    </w:p>
    <w:p w14:paraId="6A0B4E55" w14:textId="2CE5AFB3" w:rsidR="006A33D8" w:rsidRDefault="00F51913" w:rsidP="006A33D8">
      <w:pPr>
        <w:pStyle w:val="Odstavek"/>
      </w:pPr>
      <w:r>
        <w:t>»</w:t>
      </w:r>
      <w:r w:rsidR="006A33D8">
        <w:t>(1) Prostorsko izvedbeni pogoji v tem členu veljajo za enote urejanja prostora območij voda s podrobnejšo namensko rabo oznake VC.</w:t>
      </w:r>
    </w:p>
    <w:p w14:paraId="664DD916" w14:textId="4EC8FF99" w:rsidR="00B3333A" w:rsidRDefault="006A33D8" w:rsidP="006A33D8">
      <w:pPr>
        <w:pStyle w:val="Odstavek"/>
      </w:pPr>
      <w:r>
        <w:t>(2) V območjih celinskih voda so odpustni le tisti posegi in gradnja, ki jo dopuščajo predpisi o vodah.«.</w:t>
      </w:r>
    </w:p>
    <w:p w14:paraId="538E0A44" w14:textId="584B334C" w:rsidR="00B3333A" w:rsidRDefault="00F82FE0" w:rsidP="00B3333A">
      <w:pPr>
        <w:pStyle w:val="len"/>
      </w:pPr>
      <w:r>
        <w:t>39</w:t>
      </w:r>
      <w:r w:rsidR="00B3333A">
        <w:t>. člen</w:t>
      </w:r>
    </w:p>
    <w:p w14:paraId="4B830608" w14:textId="13581FE0" w:rsidR="006A33D8" w:rsidRDefault="006A33D8" w:rsidP="006A33D8">
      <w:pPr>
        <w:pStyle w:val="Odstavek"/>
      </w:pPr>
      <w:r>
        <w:t>79. člen</w:t>
      </w:r>
      <w:r w:rsidR="00F51913">
        <w:t xml:space="preserve"> se spremeni</w:t>
      </w:r>
      <w:r>
        <w:t xml:space="preserve"> tako</w:t>
      </w:r>
      <w:r w:rsidR="00F51913">
        <w:t>,</w:t>
      </w:r>
      <w:r>
        <w:t xml:space="preserve"> da se glasi:</w:t>
      </w:r>
    </w:p>
    <w:p w14:paraId="07590088" w14:textId="0522899C" w:rsidR="006A33D8" w:rsidRDefault="007F1B02" w:rsidP="006A33D8">
      <w:pPr>
        <w:pStyle w:val="Odstavek"/>
      </w:pPr>
      <w:r>
        <w:lastRenderedPageBreak/>
        <w:t>»</w:t>
      </w:r>
      <w:r w:rsidR="006A33D8">
        <w:t>(1) Prostorsko izvedbeni pogoji v tem členu veljajo za  enote urejanja prostora površin nadzemnega pridobivalnega prostora s podrobnejšo namensko rabo oznake LN.</w:t>
      </w:r>
    </w:p>
    <w:p w14:paraId="7C7620B8" w14:textId="77777777" w:rsidR="006A33D8" w:rsidRDefault="006A33D8" w:rsidP="006A33D8">
      <w:pPr>
        <w:pStyle w:val="Odstavek"/>
      </w:pPr>
      <w:r>
        <w:t xml:space="preserve">(2) Dopustna je uporaba in gradnja objektov: </w:t>
      </w:r>
    </w:p>
    <w:p w14:paraId="5AD21F57" w14:textId="6B3D66C7" w:rsidR="006A33D8" w:rsidRDefault="006A33D8" w:rsidP="00806A2A">
      <w:pPr>
        <w:pStyle w:val="Alineazaodstavkom"/>
      </w:pPr>
      <w:r>
        <w:t>23010 Objekti za pridobivanje in izkoriščanje mineralnih surovin;</w:t>
      </w:r>
    </w:p>
    <w:p w14:paraId="4A09270B" w14:textId="71F38CC8" w:rsidR="006A33D8" w:rsidRDefault="006A33D8" w:rsidP="00806A2A">
      <w:pPr>
        <w:pStyle w:val="Alineazaodstavkom"/>
      </w:pPr>
      <w:r>
        <w:t>24203 Objekti za ravnanje z odpadki – samo nenevarni in inertni odpadki v odmiku najmanj 150 m od stanovanjskih površin in območij centralnih dejavnosti.</w:t>
      </w:r>
    </w:p>
    <w:p w14:paraId="4D11F497" w14:textId="5C2BB40D" w:rsidR="00B3333A" w:rsidRDefault="006A33D8" w:rsidP="006A33D8">
      <w:pPr>
        <w:pStyle w:val="Odstavek"/>
      </w:pPr>
      <w:r>
        <w:t>(3) Po zaključku izkoriščanja mineralnih surovin se vzpostavi raba prostora, kot je bila pred začetkom izkoriščanja mineralnih surovin in sukcesivnost naravnih procesov, kadar niso ogroženi varnost, zdravje in življenje ljudi.«.</w:t>
      </w:r>
    </w:p>
    <w:p w14:paraId="44E11388" w14:textId="6F984DDD" w:rsidR="00B3333A" w:rsidRDefault="00B3333A" w:rsidP="00B3333A">
      <w:pPr>
        <w:pStyle w:val="len"/>
      </w:pPr>
      <w:r>
        <w:t>4</w:t>
      </w:r>
      <w:r w:rsidR="00F82FE0">
        <w:t>0</w:t>
      </w:r>
      <w:r>
        <w:t>. člen</w:t>
      </w:r>
    </w:p>
    <w:p w14:paraId="5A81603B" w14:textId="2997E527" w:rsidR="00243BD1" w:rsidRDefault="003B23A0" w:rsidP="00243BD1">
      <w:pPr>
        <w:pStyle w:val="Odstavek"/>
      </w:pPr>
      <w:r>
        <w:t>V</w:t>
      </w:r>
      <w:r w:rsidR="00243BD1">
        <w:t xml:space="preserve"> 80. člen</w:t>
      </w:r>
      <w:r>
        <w:t>u</w:t>
      </w:r>
      <w:r w:rsidR="009008FE">
        <w:t xml:space="preserve"> se tr</w:t>
      </w:r>
      <w:r w:rsidR="00F41F39">
        <w:t>e</w:t>
      </w:r>
      <w:r w:rsidR="009008FE">
        <w:t>tji odstavek</w:t>
      </w:r>
      <w:r w:rsidR="00243BD1">
        <w:t xml:space="preserve"> spremeni</w:t>
      </w:r>
      <w:r w:rsidR="00F41F39">
        <w:t xml:space="preserve"> </w:t>
      </w:r>
      <w:r w:rsidR="00243BD1">
        <w:t>tako</w:t>
      </w:r>
      <w:r w:rsidR="00F41F39">
        <w:t>,</w:t>
      </w:r>
      <w:r w:rsidR="00243BD1">
        <w:t xml:space="preserve"> da se glasi:</w:t>
      </w:r>
    </w:p>
    <w:p w14:paraId="30558FDA" w14:textId="77777777" w:rsidR="00243BD1" w:rsidRDefault="00243BD1" w:rsidP="00243BD1">
      <w:pPr>
        <w:pStyle w:val="Odstavek"/>
      </w:pPr>
      <w:r>
        <w:t>»(3) Določbe glede odmikov ne veljajo tudi:</w:t>
      </w:r>
    </w:p>
    <w:p w14:paraId="5D7C5E8F" w14:textId="12B38A54" w:rsidR="00243BD1" w:rsidRDefault="00243BD1" w:rsidP="00806A2A">
      <w:pPr>
        <w:pStyle w:val="Alineazaodstavkom"/>
      </w:pPr>
      <w:r>
        <w:t>za rekonstrukcije;</w:t>
      </w:r>
    </w:p>
    <w:p w14:paraId="07446EEA" w14:textId="28953569" w:rsidR="00243BD1" w:rsidRDefault="00243BD1" w:rsidP="00806A2A">
      <w:pPr>
        <w:pStyle w:val="Alineazaodstavkom"/>
      </w:pPr>
      <w:r>
        <w:t>za gradnjo ograj ali mejnih zidov višine do 1 m, podpornih zidov višine do 1 m nad obstoječim terenom tujega zemljišča, talnih ureditev in za gradnjo podzemne infrastrukture;</w:t>
      </w:r>
    </w:p>
    <w:p w14:paraId="675FCE1D" w14:textId="3F7F3B4F" w:rsidR="00243BD1" w:rsidRDefault="00243BD1" w:rsidP="00806A2A">
      <w:pPr>
        <w:pStyle w:val="Alineazaodstavkom"/>
      </w:pPr>
      <w:r>
        <w:t>ko gre za dopolnitev strnjene ulične pozidave, pri čemer nov objekt ali prizidava ne sme biti v manjšem odmiku od sosednjih objektov v nizu;</w:t>
      </w:r>
    </w:p>
    <w:p w14:paraId="617316D5" w14:textId="6D572FA9" w:rsidR="00243BD1" w:rsidRDefault="00243BD1" w:rsidP="00806A2A">
      <w:pPr>
        <w:pStyle w:val="Alineazaodstavkom"/>
      </w:pPr>
      <w:r>
        <w:t>ko gre za nadomestno gradnjo;</w:t>
      </w:r>
    </w:p>
    <w:p w14:paraId="50116EEC" w14:textId="460095FB" w:rsidR="00B3333A" w:rsidRDefault="00243BD1" w:rsidP="00806A2A">
      <w:pPr>
        <w:pStyle w:val="Alineazaodstavkom"/>
      </w:pPr>
      <w:r>
        <w:t>za gradnjo ostalih enostavnih in nezahtevnih objektov višine do 3 m, kjer je odmik najmanj 1 m od tujega zemljišča tudi brez soglasja lastnika tujega zemljišča.«.</w:t>
      </w:r>
    </w:p>
    <w:p w14:paraId="47D936DD" w14:textId="51BCD674" w:rsidR="00B3333A" w:rsidRDefault="00B3333A" w:rsidP="00B3333A">
      <w:pPr>
        <w:pStyle w:val="len"/>
      </w:pPr>
      <w:r>
        <w:t>4</w:t>
      </w:r>
      <w:r w:rsidR="00F82FE0">
        <w:t>1</w:t>
      </w:r>
      <w:r>
        <w:t>. člen</w:t>
      </w:r>
    </w:p>
    <w:p w14:paraId="5FC726BB" w14:textId="4EA86621" w:rsidR="00B3333A" w:rsidRDefault="00243BD1" w:rsidP="00040DE1">
      <w:pPr>
        <w:pStyle w:val="Odstavek"/>
      </w:pPr>
      <w:r w:rsidRPr="00243BD1">
        <w:t>81. člen</w:t>
      </w:r>
      <w:r w:rsidR="0055115E">
        <w:t xml:space="preserve"> se črta.</w:t>
      </w:r>
    </w:p>
    <w:p w14:paraId="7625D0B0" w14:textId="36CC9A58" w:rsidR="00B3333A" w:rsidRDefault="00B3333A" w:rsidP="00B3333A">
      <w:pPr>
        <w:pStyle w:val="len"/>
      </w:pPr>
      <w:r>
        <w:t>4</w:t>
      </w:r>
      <w:r w:rsidR="00F82FE0">
        <w:t>2</w:t>
      </w:r>
      <w:r>
        <w:t>. člen</w:t>
      </w:r>
    </w:p>
    <w:p w14:paraId="0A076FCC" w14:textId="01AF03D5" w:rsidR="00413374" w:rsidRPr="00B91E3D" w:rsidRDefault="00291DD9" w:rsidP="00291DD9">
      <w:pPr>
        <w:pStyle w:val="Odstavek"/>
      </w:pPr>
      <w:r>
        <w:t xml:space="preserve">V </w:t>
      </w:r>
      <w:r w:rsidR="00413374">
        <w:t>82. člen</w:t>
      </w:r>
      <w:r w:rsidR="0055115E">
        <w:t xml:space="preserve"> se </w:t>
      </w:r>
      <w:r>
        <w:t xml:space="preserve">naslov člena </w:t>
      </w:r>
      <w:r w:rsidR="0055115E">
        <w:t>spremeni</w:t>
      </w:r>
      <w:r w:rsidR="00413374">
        <w:t xml:space="preserve"> tako</w:t>
      </w:r>
      <w:r w:rsidR="0055115E">
        <w:t>,</w:t>
      </w:r>
      <w:r w:rsidR="00413374">
        <w:t xml:space="preserve"> da se glasi:</w:t>
      </w:r>
      <w:r>
        <w:t xml:space="preserve"> </w:t>
      </w:r>
      <w:r w:rsidR="00413374" w:rsidRPr="00A2432B">
        <w:rPr>
          <w:bCs/>
        </w:rPr>
        <w:t>»</w:t>
      </w:r>
      <w:r w:rsidR="00413374" w:rsidRPr="00B91E3D">
        <w:t>(višine objektov)</w:t>
      </w:r>
      <w:r>
        <w:t>«.</w:t>
      </w:r>
    </w:p>
    <w:p w14:paraId="5F91178F" w14:textId="13ED3D07" w:rsidR="00291DD9" w:rsidRDefault="00291DD9" w:rsidP="00413374">
      <w:pPr>
        <w:pStyle w:val="Odstavek"/>
      </w:pPr>
      <w:r>
        <w:t>Besedilo člena se spremeni tako, da se glasi:</w:t>
      </w:r>
    </w:p>
    <w:p w14:paraId="5A58AE3D" w14:textId="641D535D" w:rsidR="00413374" w:rsidRDefault="00291DD9" w:rsidP="00413374">
      <w:pPr>
        <w:pStyle w:val="Odstavek"/>
      </w:pPr>
      <w:r>
        <w:t>»</w:t>
      </w:r>
      <w:r w:rsidR="00413374">
        <w:t>(1) Največja dopustna višina objektov v  območjih stanovanj in na površinah razpršene poselitve (EUP z oznakami SS, SK in A) je 10,0 m. Najvišja kota fasade na kapni strani stavbe nad okoliškim terenom je 7,5 m.</w:t>
      </w:r>
    </w:p>
    <w:p w14:paraId="17213ECB" w14:textId="77777777" w:rsidR="00413374" w:rsidRDefault="00413374" w:rsidP="00413374">
      <w:pPr>
        <w:pStyle w:val="Odstavek"/>
      </w:pPr>
      <w:r>
        <w:t>(2)</w:t>
      </w:r>
      <w:r>
        <w:tab/>
        <w:t>Največja dopustna višina objektov v območjih centralnih dejavnosti in v posebnih območjih (EUP z oznakami CU, CD, BD in BT) je 14,0 m. Najvišja kota fasade na kapni strani stavbe nad okoliškim terenom je 11,0 m.</w:t>
      </w:r>
    </w:p>
    <w:p w14:paraId="7172A30C" w14:textId="77777777" w:rsidR="00413374" w:rsidRDefault="00413374" w:rsidP="00413374">
      <w:pPr>
        <w:pStyle w:val="Odstavek"/>
      </w:pPr>
      <w:r>
        <w:t>(3)</w:t>
      </w:r>
      <w:r>
        <w:tab/>
        <w:t xml:space="preserve">Največja dopustna višina objektov v vseh območjih namenskih rab prostora razen v območjih iz prejšnjih dveh odstavkov je 16,0 m. </w:t>
      </w:r>
    </w:p>
    <w:p w14:paraId="55E5F121" w14:textId="77777777" w:rsidR="00413374" w:rsidRDefault="00413374" w:rsidP="00413374">
      <w:pPr>
        <w:pStyle w:val="Odstavek"/>
      </w:pPr>
      <w:r>
        <w:t>(4)</w:t>
      </w:r>
      <w:r>
        <w:tab/>
        <w:t>Za graditev proizvodnih objektov veljajo pogoj, da na vizualno izpostavljenih legah na sme višina objektov presegati gabaritov naselja. Vertikalni gabariti, ki jih pogojuje tehnologija (dimniki, silosi) ne smejo konkurirali dominantam naselja.</w:t>
      </w:r>
    </w:p>
    <w:p w14:paraId="71605CDF" w14:textId="77777777" w:rsidR="00413374" w:rsidRDefault="00413374" w:rsidP="00413374">
      <w:pPr>
        <w:pStyle w:val="Odstavek"/>
      </w:pPr>
      <w:r>
        <w:t>(5)</w:t>
      </w:r>
      <w:r>
        <w:tab/>
        <w:t xml:space="preserve">Omejitve glede višin v tem členu ne veljajo za  cerkvene zvonike, gasilske stolpe in za objekte, ki so 21 Objekti prometne infrastrukture, 22 Cevovodi, komunikacijska omrežja in elektroenergetski vodi ter 24 Drugi gradbeno inženirski objekti. </w:t>
      </w:r>
    </w:p>
    <w:p w14:paraId="18D7C7B5" w14:textId="77777777" w:rsidR="00413374" w:rsidRDefault="00413374" w:rsidP="00413374">
      <w:pPr>
        <w:pStyle w:val="Odstavek"/>
      </w:pPr>
      <w:r>
        <w:lastRenderedPageBreak/>
        <w:t>(6)</w:t>
      </w:r>
      <w:r>
        <w:tab/>
        <w:t>Za umestitev objektov iz prejšnjega člena, katerih višina presega 16,0 m je treba pridobiti pozitivno mnenje krajevne skupnosti in občinske uprave.</w:t>
      </w:r>
    </w:p>
    <w:p w14:paraId="2915256D" w14:textId="77777777" w:rsidR="00413374" w:rsidRDefault="00413374" w:rsidP="00413374">
      <w:pPr>
        <w:pStyle w:val="Odstavek"/>
      </w:pPr>
      <w:r>
        <w:t>(7)</w:t>
      </w:r>
      <w:r>
        <w:tab/>
        <w:t>Gradbeno inženirski objekti s svojo višino ne smejo poslabšati podobe naselja oziroma krajine.</w:t>
      </w:r>
    </w:p>
    <w:p w14:paraId="2B9BEC63" w14:textId="2B4982B1" w:rsidR="00B3333A" w:rsidRDefault="00413374" w:rsidP="00413374">
      <w:pPr>
        <w:pStyle w:val="Odstavek"/>
      </w:pPr>
      <w:r>
        <w:t>(8)</w:t>
      </w:r>
      <w:r>
        <w:tab/>
        <w:t>Obstoječi objekti, ki presegajo dopustne gabarite določene v tem členu se lahko rekonstruirajo v delnem ali celotnem obstoječem obsegu.«.</w:t>
      </w:r>
    </w:p>
    <w:p w14:paraId="17C84EF6" w14:textId="4876C697" w:rsidR="00B3333A" w:rsidRDefault="00B3333A" w:rsidP="00B3333A">
      <w:pPr>
        <w:pStyle w:val="len"/>
      </w:pPr>
      <w:r>
        <w:t>4</w:t>
      </w:r>
      <w:r w:rsidR="00F82FE0">
        <w:t>3</w:t>
      </w:r>
      <w:r>
        <w:t>. člen</w:t>
      </w:r>
    </w:p>
    <w:p w14:paraId="169507B7" w14:textId="5FF505F7" w:rsidR="00B3333A" w:rsidRDefault="00F45A35" w:rsidP="00D42F1E">
      <w:pPr>
        <w:pStyle w:val="Odstavek"/>
      </w:pPr>
      <w:r w:rsidRPr="00F45A35">
        <w:t>83. člen</w:t>
      </w:r>
      <w:r w:rsidR="00291DD9">
        <w:t xml:space="preserve"> se črta.</w:t>
      </w:r>
    </w:p>
    <w:p w14:paraId="6E55A88E" w14:textId="0B8A9B59" w:rsidR="00B3333A" w:rsidRDefault="00B3333A" w:rsidP="00B3333A">
      <w:pPr>
        <w:pStyle w:val="len"/>
      </w:pPr>
      <w:r>
        <w:t>4</w:t>
      </w:r>
      <w:r w:rsidR="00F82FE0">
        <w:t>4</w:t>
      </w:r>
      <w:r>
        <w:t>. člen</w:t>
      </w:r>
    </w:p>
    <w:p w14:paraId="434C6BE3" w14:textId="774FB43D" w:rsidR="00B3333A" w:rsidRDefault="00F45A35" w:rsidP="00D42F1E">
      <w:pPr>
        <w:pStyle w:val="Odstavek"/>
      </w:pPr>
      <w:r w:rsidRPr="00F45A35">
        <w:t>84. člen</w:t>
      </w:r>
      <w:r w:rsidR="00291DD9">
        <w:t xml:space="preserve"> se črta.</w:t>
      </w:r>
    </w:p>
    <w:p w14:paraId="65D3B3A3" w14:textId="5967F850" w:rsidR="00B3333A" w:rsidRDefault="00B3333A" w:rsidP="00B3333A">
      <w:pPr>
        <w:pStyle w:val="len"/>
      </w:pPr>
      <w:r>
        <w:t>4</w:t>
      </w:r>
      <w:r w:rsidR="00F82FE0">
        <w:t>5</w:t>
      </w:r>
      <w:r>
        <w:t>. člen</w:t>
      </w:r>
    </w:p>
    <w:p w14:paraId="4D8D6938" w14:textId="04606782" w:rsidR="00B3333A" w:rsidRDefault="00F45A35" w:rsidP="00D42F1E">
      <w:pPr>
        <w:pStyle w:val="Odstavek"/>
      </w:pPr>
      <w:r w:rsidRPr="00F45A35">
        <w:t>85. člen</w:t>
      </w:r>
      <w:r w:rsidR="00291DD9">
        <w:t xml:space="preserve"> se črta.</w:t>
      </w:r>
    </w:p>
    <w:p w14:paraId="450A73F7" w14:textId="1EB8D0D8" w:rsidR="00B3333A" w:rsidRDefault="00B3333A" w:rsidP="00B3333A">
      <w:pPr>
        <w:pStyle w:val="len"/>
      </w:pPr>
      <w:r>
        <w:t>4</w:t>
      </w:r>
      <w:r w:rsidR="00F82FE0">
        <w:t>6</w:t>
      </w:r>
      <w:r>
        <w:t>. člen</w:t>
      </w:r>
    </w:p>
    <w:p w14:paraId="44F238D2" w14:textId="0B6AE9C1" w:rsidR="00F45A35" w:rsidRDefault="00F45A35" w:rsidP="00F45A35">
      <w:pPr>
        <w:pStyle w:val="Odstavek"/>
      </w:pPr>
      <w:r>
        <w:t>86. člen</w:t>
      </w:r>
      <w:r w:rsidR="00291DD9">
        <w:t xml:space="preserve"> se spremeni</w:t>
      </w:r>
      <w:r>
        <w:t xml:space="preserve"> tako</w:t>
      </w:r>
      <w:r w:rsidR="00291DD9">
        <w:t>,</w:t>
      </w:r>
      <w:r>
        <w:t xml:space="preserve"> da se glasi:</w:t>
      </w:r>
    </w:p>
    <w:p w14:paraId="49036682" w14:textId="61BD00A0" w:rsidR="00F45A35" w:rsidRDefault="006D18E6" w:rsidP="00F45A35">
      <w:pPr>
        <w:pStyle w:val="Odstavek"/>
      </w:pPr>
      <w:r>
        <w:t>»</w:t>
      </w:r>
      <w:r w:rsidR="00F45A35">
        <w:t>(1) Pri oblikovanju stanovanjskih stavb se upošteva naslednje pogoje ob upoštevanju tipologije vsakega posameznega naselja:</w:t>
      </w:r>
    </w:p>
    <w:p w14:paraId="22806D8F" w14:textId="206A97CF" w:rsidR="00F45A35" w:rsidRDefault="00F45A35" w:rsidP="00806A2A">
      <w:pPr>
        <w:pStyle w:val="Alineazaodstavkom"/>
      </w:pPr>
      <w:r>
        <w:t>naklon poševne strehe na istem objektu je enak pri vseh strešinah, v primeru rekonstrukcij in nadzidav pa prilagojen obstoječim,</w:t>
      </w:r>
    </w:p>
    <w:p w14:paraId="33F7C2BE" w14:textId="47EE29B7" w:rsidR="00F45A35" w:rsidRDefault="00F45A35" w:rsidP="00806A2A">
      <w:pPr>
        <w:pStyle w:val="Alineazaodstavkom"/>
      </w:pPr>
      <w:r>
        <w:t>pri zasnovi strehe stavbe, ki se gradi v območju ali v bližnji okolici območja s še ohranjeno tradicionalno tipologijo, se mora upoštevati tradicionalno obliko strehe v tem območju,</w:t>
      </w:r>
    </w:p>
    <w:p w14:paraId="42F6CAEA" w14:textId="57C3A193" w:rsidR="00F45A35" w:rsidRDefault="00F45A35" w:rsidP="00806A2A">
      <w:pPr>
        <w:pStyle w:val="Alineazaodstavkom"/>
      </w:pPr>
      <w:r>
        <w:t>obdelava fasad, streh, odprtin na fasadah, balkonov, napuščev in zatrepov se prilagodi kakovostno oblikovanim obstoječim stanovanjskim objektom v okolici,</w:t>
      </w:r>
    </w:p>
    <w:p w14:paraId="10D34F53" w14:textId="1905E90D" w:rsidR="00F45A35" w:rsidRDefault="00F45A35" w:rsidP="00806A2A">
      <w:pPr>
        <w:pStyle w:val="Alineazaodstavkom"/>
      </w:pPr>
      <w:r>
        <w:t>dopustne barve fasad: barve po RGB barvni lestvici kjer je posamezna komponenta v razponu od 200 do 255, pri čemer v barvni sestavi odtenek modre ne sme presegati vrednosti rdeče ali zelene komponente,</w:t>
      </w:r>
    </w:p>
    <w:p w14:paraId="1596CE3D" w14:textId="799EE810" w:rsidR="00F45A35" w:rsidRDefault="00F45A35" w:rsidP="00806A2A">
      <w:pPr>
        <w:pStyle w:val="Alineazaodstavkom"/>
      </w:pPr>
      <w:r>
        <w:t>poleg barv iz prejšnje alineje so dopustne tudi druge barve, vendar se lahko uporabijo samo na delu fasade in sicer na površini, ki ne presega 15% površine posamezne fasade,</w:t>
      </w:r>
    </w:p>
    <w:p w14:paraId="5572BEA5" w14:textId="1CF2E284" w:rsidR="00F45A35" w:rsidRDefault="00F45A35" w:rsidP="00806A2A">
      <w:pPr>
        <w:pStyle w:val="Alineazaodstavkom"/>
      </w:pPr>
      <w:r>
        <w:t>barve fasade se določijo v projektu za gradbeno dovoljenje (npr. navedba oznake barve in proizvajalca),</w:t>
      </w:r>
    </w:p>
    <w:p w14:paraId="2E089A88" w14:textId="717D1159" w:rsidR="00F45A35" w:rsidRDefault="00F45A35" w:rsidP="00806A2A">
      <w:pPr>
        <w:pStyle w:val="Alineazaodstavkom"/>
      </w:pPr>
      <w:r>
        <w:t>prizidave in nadzidave se prilagodijo oblikovanju in obdelavi obstoječega objekta.</w:t>
      </w:r>
    </w:p>
    <w:p w14:paraId="3D0FB6C7" w14:textId="1B1D1E0A" w:rsidR="00B3333A" w:rsidRPr="005F1BD9" w:rsidRDefault="00F45A35" w:rsidP="00F45A35">
      <w:pPr>
        <w:pStyle w:val="Odstavek"/>
      </w:pPr>
      <w:r>
        <w:t>(2) Pri oblikovanju objektov je treba upoštevati oblikovanja okoliške pozidave, tako da je novogradnja čimbolj skladna z obstoječimi objekti. Oblikovanje objektov, ki je izrazito neskladno z okoliško pozidavo, ni sprejemljivo. Oblikovanje objektov v območjih brez obstoječe pozidave mora slediti značilnemu oblikovanju v krajini. Ta pogoj ni zavezujoč za gradnje, ki niso vidne z javnih površin in za gradnje spominskih obeležij. Ta pogoj tudi ne velja za gradnjo gradbeno inženirskih objektov, kjer je njihova oblika pogojena s tehnološkimi zahtevami objekta, vendar je tudi v tem primeru treba upoštevati skladnost objektov z okoliškim prostorom za tiste elemente objekta, ki niso pogojeni s tehnološkimi zahtevami.«.</w:t>
      </w:r>
    </w:p>
    <w:p w14:paraId="236110F1" w14:textId="6DAD1C78" w:rsidR="00B3333A" w:rsidRDefault="00B3333A" w:rsidP="00B3333A">
      <w:pPr>
        <w:pStyle w:val="len"/>
      </w:pPr>
      <w:r>
        <w:t>4</w:t>
      </w:r>
      <w:r w:rsidR="00F82FE0">
        <w:t>7</w:t>
      </w:r>
      <w:r>
        <w:t>. člen</w:t>
      </w:r>
    </w:p>
    <w:p w14:paraId="6341B712" w14:textId="4FFE23D8" w:rsidR="004F10FC" w:rsidRDefault="004F10FC" w:rsidP="004F10FC">
      <w:pPr>
        <w:pStyle w:val="Odstavek"/>
      </w:pPr>
      <w:r>
        <w:t>87. člen</w:t>
      </w:r>
      <w:r w:rsidR="006D18E6">
        <w:t xml:space="preserve"> se spremeni </w:t>
      </w:r>
      <w:r>
        <w:t>tako</w:t>
      </w:r>
      <w:r w:rsidR="006D18E6">
        <w:t>,</w:t>
      </w:r>
      <w:r>
        <w:t xml:space="preserve"> da se glasi:</w:t>
      </w:r>
    </w:p>
    <w:p w14:paraId="3EC0804F" w14:textId="3245A410" w:rsidR="004F10FC" w:rsidRDefault="006D18E6" w:rsidP="004F10FC">
      <w:pPr>
        <w:pStyle w:val="Odstavek"/>
      </w:pPr>
      <w:r>
        <w:lastRenderedPageBreak/>
        <w:t>»</w:t>
      </w:r>
      <w:r w:rsidR="004F10FC">
        <w:t>(1) Zunanja ureditev objekta na nagnjenem terenu mora biti zasnovana tako, da se prilagaja terenu. Izvedbe platojev z nasipi in useki niso dopustne, razen če so nujne za funkcioniranje stavbe (na primer dovoz, dostop, parkiranje).</w:t>
      </w:r>
    </w:p>
    <w:p w14:paraId="7A07243F" w14:textId="0E55498F" w:rsidR="004F10FC" w:rsidRDefault="004F10FC" w:rsidP="004F10FC">
      <w:pPr>
        <w:pStyle w:val="Odstavek"/>
      </w:pPr>
      <w:r>
        <w:t>(2) Višinske razlike na stavbnem zemljišču je treba premostiti s travnatimi brežinami. Višinske razlike se lahko premostijo tudi s podpornimi zidovi ali suhozidi do višine 2,0 m. Podporni zid je</w:t>
      </w:r>
      <w:r w:rsidR="00FD5895">
        <w:t xml:space="preserve"> </w:t>
      </w:r>
      <w:r>
        <w:t>lahko tudi višji</w:t>
      </w:r>
      <w:r w:rsidR="00FD5895">
        <w:t xml:space="preserve"> </w:t>
      </w:r>
      <w:r>
        <w:t>kadar obstaja nevarnost rušenja terena. V tem primeru mora</w:t>
      </w:r>
      <w:r w:rsidR="00FD5895">
        <w:t xml:space="preserve"> </w:t>
      </w:r>
      <w:r>
        <w:t>biti podporni zid izvedenv kaskadah. Višina posamezne kaskade znaša do 1,5 m, z najmanj  0,8 m vodoravnega zamika med posameznimi kaskadami.</w:t>
      </w:r>
    </w:p>
    <w:p w14:paraId="1B3CD690" w14:textId="7F068503" w:rsidR="00B3333A" w:rsidRDefault="004F10FC" w:rsidP="004F10FC">
      <w:pPr>
        <w:pStyle w:val="Odstavek"/>
      </w:pPr>
      <w:r>
        <w:t>(3) Določila v prejšnjem členu ne veljajo pri gradnjah gospodarske javne infrastrukture, če se premagovanje višinskih razlik izvede v kamnu ali s kamnito oblogo.«.</w:t>
      </w:r>
    </w:p>
    <w:p w14:paraId="08000A70" w14:textId="5B150800" w:rsidR="00B3333A" w:rsidRDefault="00B3333A" w:rsidP="00B3333A">
      <w:pPr>
        <w:pStyle w:val="len"/>
      </w:pPr>
      <w:r>
        <w:t>4</w:t>
      </w:r>
      <w:r w:rsidR="00F82FE0">
        <w:t>8</w:t>
      </w:r>
      <w:r>
        <w:t>. člen</w:t>
      </w:r>
    </w:p>
    <w:p w14:paraId="41B955DA" w14:textId="3AACE02B" w:rsidR="00A97C4C" w:rsidRDefault="00A97C4C" w:rsidP="00A97C4C">
      <w:pPr>
        <w:pStyle w:val="Odstavek"/>
      </w:pPr>
      <w:r>
        <w:t>88. člen</w:t>
      </w:r>
      <w:r w:rsidR="006D18E6">
        <w:t xml:space="preserve"> se spremeni</w:t>
      </w:r>
      <w:r>
        <w:t xml:space="preserve"> tako</w:t>
      </w:r>
      <w:r w:rsidR="006D18E6">
        <w:t>,</w:t>
      </w:r>
      <w:r>
        <w:t xml:space="preserve"> da se glasi:</w:t>
      </w:r>
    </w:p>
    <w:p w14:paraId="143B88B9" w14:textId="06983D12" w:rsidR="00A97C4C" w:rsidRDefault="00907E56" w:rsidP="00A97C4C">
      <w:pPr>
        <w:pStyle w:val="Odstavek"/>
      </w:pPr>
      <w:r>
        <w:t>»</w:t>
      </w:r>
      <w:r w:rsidR="00A97C4C">
        <w:t>(1) Parcelacija upošteva lokalno tipologijo pozidave in krajevno značilno velikost parcel.</w:t>
      </w:r>
    </w:p>
    <w:p w14:paraId="4AF8D847" w14:textId="77777777" w:rsidR="00A97C4C" w:rsidRDefault="00A97C4C" w:rsidP="00A97C4C">
      <w:pPr>
        <w:pStyle w:val="Odstavek"/>
      </w:pPr>
      <w:r>
        <w:t>(2) Gradbena parcela stavbe mora imeti možnost priključevanja na infrastrukturne objekte in naprave ter možnost ustreznega dovoza do parcele.</w:t>
      </w:r>
    </w:p>
    <w:p w14:paraId="478E090A" w14:textId="77777777" w:rsidR="00A97C4C" w:rsidRDefault="00A97C4C" w:rsidP="00A97C4C">
      <w:pPr>
        <w:pStyle w:val="Odstavek"/>
      </w:pPr>
      <w:r>
        <w:t>(3) Površina gradbene parcele za novogradnjo enostanovanjske hiše znaša najmanj 250 m2 in največ 1 000 m2. Ta pogoj ne velja za stanovanjske objekte v sklopu kmetij in v primerih, ko je glede na terenske danosti nujna drugačna velikost gradbene parcele.</w:t>
      </w:r>
    </w:p>
    <w:p w14:paraId="1AE2DFB3" w14:textId="2EFD9808" w:rsidR="00B3333A" w:rsidRDefault="00A97C4C" w:rsidP="00A97C4C">
      <w:pPr>
        <w:pStyle w:val="Odstavek"/>
      </w:pPr>
      <w:r>
        <w:t>(4) Gradbena parcela obstoječe stavbe je lahko predmet parcelacije samo v primerih, če sprememba meje ali površine parcele ne bo povzročila kršitve s tem odlokom predpisanih prostorskih izvedbenih pogojev, ki veljajo za objekt (velikost gradbene parcele stavbe, odmiki od parcelnih mej, parkirne površine in podobno).«.</w:t>
      </w:r>
    </w:p>
    <w:p w14:paraId="0CAC951F" w14:textId="6D5FA61B" w:rsidR="00B3333A" w:rsidRDefault="00F82FE0" w:rsidP="00B3333A">
      <w:pPr>
        <w:pStyle w:val="len"/>
      </w:pPr>
      <w:r>
        <w:t>49</w:t>
      </w:r>
      <w:r w:rsidR="00B3333A">
        <w:t>. člen</w:t>
      </w:r>
    </w:p>
    <w:p w14:paraId="5A7BE2EF" w14:textId="5DDC04AF" w:rsidR="00A97C4C" w:rsidRDefault="00907E56" w:rsidP="00A97C4C">
      <w:pPr>
        <w:pStyle w:val="Odstavek"/>
      </w:pPr>
      <w:r>
        <w:t>V</w:t>
      </w:r>
      <w:r w:rsidR="00A97C4C">
        <w:t xml:space="preserve"> 89. člen</w:t>
      </w:r>
      <w:r>
        <w:t xml:space="preserve">u se prvi odstavek </w:t>
      </w:r>
      <w:r w:rsidR="00A97C4C">
        <w:t>spremeni</w:t>
      </w:r>
      <w:r>
        <w:t xml:space="preserve"> </w:t>
      </w:r>
      <w:r w:rsidR="00A97C4C">
        <w:t>tako</w:t>
      </w:r>
      <w:r>
        <w:t xml:space="preserve">, </w:t>
      </w:r>
      <w:r w:rsidR="00A97C4C">
        <w:t>da se glasi:</w:t>
      </w:r>
    </w:p>
    <w:p w14:paraId="5DBDCD0E" w14:textId="5CAC8324" w:rsidR="00A97C4C" w:rsidRDefault="00A97C4C" w:rsidP="00A97C4C">
      <w:pPr>
        <w:pStyle w:val="Odstavek"/>
      </w:pPr>
      <w:r>
        <w:t>»(1) Pri novogradnjah, rekonstrukcijah ali pri spremembi namembnosti je treba na gradbeni parceli stavbe zagotoviti zadostne parkirne površine za stanovalce, obiskovalce oziroma  zaposlene.«.</w:t>
      </w:r>
    </w:p>
    <w:p w14:paraId="654E2C02" w14:textId="5B84803C" w:rsidR="002B28DC" w:rsidRDefault="002B28DC" w:rsidP="00A97C4C">
      <w:pPr>
        <w:pStyle w:val="Odstavek"/>
      </w:pPr>
      <w:r>
        <w:t>Črta se drugi odstavek.</w:t>
      </w:r>
    </w:p>
    <w:p w14:paraId="799EE2FF" w14:textId="00CC699E" w:rsidR="002B28DC" w:rsidRDefault="002B28DC" w:rsidP="00A97C4C">
      <w:pPr>
        <w:pStyle w:val="Odstavek"/>
      </w:pPr>
      <w:r>
        <w:t>Tretji odstavek postane drugi odstavek.</w:t>
      </w:r>
    </w:p>
    <w:p w14:paraId="0BB1DD37" w14:textId="4EFA409A" w:rsidR="00B3333A" w:rsidRDefault="00A97C4C" w:rsidP="00A97C4C">
      <w:pPr>
        <w:pStyle w:val="Odstavek"/>
      </w:pPr>
      <w:r w:rsidRPr="00BC0073">
        <w:t xml:space="preserve">V </w:t>
      </w:r>
      <w:r w:rsidR="002B28DC">
        <w:t xml:space="preserve">dosedanjem </w:t>
      </w:r>
      <w:r w:rsidR="00F95098" w:rsidRPr="00BC0073">
        <w:t>tretjem</w:t>
      </w:r>
      <w:r w:rsidRPr="00BC0073">
        <w:t xml:space="preserve"> odstavku se beseda »objekta« nadomesti z besedo »stavbe«.</w:t>
      </w:r>
    </w:p>
    <w:p w14:paraId="4180428C" w14:textId="4DBCAD49" w:rsidR="00B3333A" w:rsidRDefault="00B3333A" w:rsidP="00B3333A">
      <w:pPr>
        <w:pStyle w:val="len"/>
      </w:pPr>
      <w:r>
        <w:t>5</w:t>
      </w:r>
      <w:r w:rsidR="00F82FE0">
        <w:t>0</w:t>
      </w:r>
      <w:r>
        <w:t>. člen</w:t>
      </w:r>
    </w:p>
    <w:p w14:paraId="0603D22B" w14:textId="55C1B689" w:rsidR="007730AB" w:rsidRPr="00BC0073" w:rsidRDefault="007730AB" w:rsidP="00BC0073">
      <w:pPr>
        <w:pStyle w:val="Odstavek"/>
      </w:pPr>
      <w:r w:rsidRPr="00BC0073">
        <w:t>V 90. členu se črtajo šesti odstavek, prvi stavek sedmega odstavka, prva in drugi stav</w:t>
      </w:r>
      <w:r w:rsidR="00B83247">
        <w:t>ek</w:t>
      </w:r>
      <w:r w:rsidRPr="00BC0073">
        <w:t xml:space="preserve"> devetega člena in trinajsti odstavek.</w:t>
      </w:r>
    </w:p>
    <w:p w14:paraId="5BA27264" w14:textId="77777777" w:rsidR="007730AB" w:rsidRPr="00BC0073" w:rsidRDefault="007730AB" w:rsidP="00BC0073">
      <w:pPr>
        <w:pStyle w:val="Odstavek"/>
      </w:pPr>
      <w:r w:rsidRPr="00BC0073">
        <w:t>Dosedanji sedmi, osmi, deveti, deseti, enajsti, dvanajsti, štirinajsti in petnajsti postanejo šesti, sedmi, osmi, deveti, deseti, enajsti, dvanajsti in trinajsti.</w:t>
      </w:r>
    </w:p>
    <w:p w14:paraId="020B5E11" w14:textId="03848635" w:rsidR="007730AB" w:rsidRPr="00BC0073" w:rsidRDefault="007730AB" w:rsidP="00BC0073">
      <w:pPr>
        <w:pStyle w:val="Odstavek"/>
      </w:pPr>
      <w:r w:rsidRPr="00BC0073">
        <w:t>V dosedanjem dvanajstem odstavku, ki postane enajsti odstavek, se beseda »dovoljena« nadomesti z besedo »dopustna«.</w:t>
      </w:r>
    </w:p>
    <w:p w14:paraId="09246FB2" w14:textId="77777777" w:rsidR="007730AB" w:rsidRPr="00BC0073" w:rsidRDefault="007730AB" w:rsidP="00BC0073">
      <w:pPr>
        <w:pStyle w:val="Odstavek"/>
      </w:pPr>
      <w:r w:rsidRPr="00BC0073">
        <w:lastRenderedPageBreak/>
        <w:t>Besedilo dosedanjega petnajstega odstavka, ki postane trinajsti se spremeni tako, da se glasi:</w:t>
      </w:r>
    </w:p>
    <w:p w14:paraId="55DDB803" w14:textId="77777777" w:rsidR="007730AB" w:rsidRPr="00BC0073" w:rsidRDefault="007730AB" w:rsidP="00BC0073">
      <w:pPr>
        <w:pStyle w:val="Odstavek"/>
      </w:pPr>
      <w:r w:rsidRPr="00BC0073">
        <w:t>»(13) Pri načrtovanju poteka trase javne infrastrukture je treba načrtovati čim manjše število prečkanj vodotokov. Na delih, kjer trasa poteka vzporedno z vodotokom, naj le-ta ne posega na priobalno zemljišče, razen izjemoma, na krajših odsekih, kjer so prostorske možnosti omejene, vendar na način, da ne bo poslabšanja obstoječe stabilnosti brežin vodotokov.«.</w:t>
      </w:r>
    </w:p>
    <w:p w14:paraId="253534C9" w14:textId="77777777" w:rsidR="007730AB" w:rsidRDefault="007730AB" w:rsidP="00701863">
      <w:pPr>
        <w:pStyle w:val="Odstavek"/>
      </w:pPr>
    </w:p>
    <w:p w14:paraId="59FA9DDC" w14:textId="6238F65C" w:rsidR="00B3333A" w:rsidRDefault="00B3333A" w:rsidP="00B3333A">
      <w:pPr>
        <w:pStyle w:val="len"/>
      </w:pPr>
      <w:r>
        <w:t>5</w:t>
      </w:r>
      <w:r w:rsidR="00F82FE0">
        <w:t>1</w:t>
      </w:r>
      <w:r>
        <w:t>. člen</w:t>
      </w:r>
    </w:p>
    <w:p w14:paraId="1549EE1C" w14:textId="2B042F93" w:rsidR="00B008F8" w:rsidRDefault="00FB3CF8" w:rsidP="00532764">
      <w:pPr>
        <w:pStyle w:val="Odstavek"/>
      </w:pPr>
      <w:r w:rsidRPr="00BC0073">
        <w:t xml:space="preserve">V </w:t>
      </w:r>
      <w:r w:rsidR="00B008F8" w:rsidRPr="00BC0073">
        <w:t>91. člen</w:t>
      </w:r>
      <w:r w:rsidR="00EF24DB" w:rsidRPr="00BC0073">
        <w:t xml:space="preserve"> se </w:t>
      </w:r>
      <w:r w:rsidR="00532764" w:rsidRPr="00BC0073">
        <w:t>naslov člena spremeni tako, da se glasi:</w:t>
      </w:r>
      <w:r w:rsidR="00532764">
        <w:t xml:space="preserve"> </w:t>
      </w:r>
      <w:r w:rsidR="00B008F8" w:rsidRPr="00DB1B0A">
        <w:rPr>
          <w:bCs/>
        </w:rPr>
        <w:t>»</w:t>
      </w:r>
      <w:r w:rsidR="00B008F8" w:rsidRPr="00B91E3D">
        <w:t>(razlastitev)</w:t>
      </w:r>
      <w:r w:rsidR="00532764">
        <w:t>«.</w:t>
      </w:r>
    </w:p>
    <w:p w14:paraId="1989B50C" w14:textId="68A7EB4E" w:rsidR="00532764" w:rsidRPr="00532764" w:rsidRDefault="00532764" w:rsidP="00532764">
      <w:pPr>
        <w:pStyle w:val="Odstavek"/>
      </w:pPr>
      <w:r>
        <w:t>Besedilo člena se spremeni tako, da se glasi:</w:t>
      </w:r>
    </w:p>
    <w:p w14:paraId="50407473" w14:textId="55A28099" w:rsidR="00B008F8" w:rsidRDefault="00532764" w:rsidP="00B008F8">
      <w:pPr>
        <w:pStyle w:val="Odstavek"/>
      </w:pPr>
      <w:r>
        <w:t>»</w:t>
      </w:r>
      <w:r w:rsidR="00B008F8">
        <w:t>(1) Nepremičnine, potrebne za gradnjo gospodarske javne infrastrukture v skladu z določbami tega odloka, se lahko razlasti v skladu z zakonom, ki določa dopustnost razlastitve (Zakon o urejanju prostora).</w:t>
      </w:r>
    </w:p>
    <w:p w14:paraId="15F0A31C" w14:textId="53C04D2C" w:rsidR="00B3333A" w:rsidRDefault="00B008F8" w:rsidP="00B008F8">
      <w:pPr>
        <w:pStyle w:val="Odstavek"/>
      </w:pPr>
      <w:r>
        <w:t>(2) Nepremičnine iz prejšnjega odstavka so določene v grafičnem prikazu izvedbenega dela OPN na karti »3. Prikaz območij enot urejanja prostora, osnovne in podrobnejše namenske rabe in prostorskih izvedbenih pogojev«. Označene so z oznako za okvirno načrtovana območja javnega dobra.«.</w:t>
      </w:r>
    </w:p>
    <w:p w14:paraId="4BAE2EA1" w14:textId="07017BC1" w:rsidR="00B3333A" w:rsidRDefault="00B3333A" w:rsidP="00B3333A">
      <w:pPr>
        <w:pStyle w:val="len"/>
      </w:pPr>
      <w:r>
        <w:t>5</w:t>
      </w:r>
      <w:r w:rsidR="009043B3">
        <w:t>2</w:t>
      </w:r>
      <w:r>
        <w:t>. člen</w:t>
      </w:r>
    </w:p>
    <w:p w14:paraId="708D00F7" w14:textId="16BB3CA7" w:rsidR="00532764" w:rsidRDefault="00532764" w:rsidP="00D42F1E">
      <w:pPr>
        <w:pStyle w:val="Odstavek"/>
      </w:pPr>
      <w:r>
        <w:t xml:space="preserve">V </w:t>
      </w:r>
      <w:r w:rsidR="00B008F8" w:rsidRPr="00B008F8">
        <w:t>93. člen</w:t>
      </w:r>
      <w:r>
        <w:t>u se črta drugi odstavek.</w:t>
      </w:r>
    </w:p>
    <w:p w14:paraId="4C8CDEF8" w14:textId="15B96BD2" w:rsidR="00B3333A" w:rsidRDefault="00532764" w:rsidP="00D42F1E">
      <w:pPr>
        <w:pStyle w:val="Odstavek"/>
      </w:pPr>
      <w:r>
        <w:t xml:space="preserve">Dosedanji </w:t>
      </w:r>
      <w:r w:rsidR="004F7D77">
        <w:t>tretji in četrti odstavek postanejo drugi in tretji odstavek.</w:t>
      </w:r>
    </w:p>
    <w:p w14:paraId="5352AB95" w14:textId="0195E266" w:rsidR="00B3333A" w:rsidRDefault="00B3333A" w:rsidP="00B3333A">
      <w:pPr>
        <w:pStyle w:val="len"/>
      </w:pPr>
      <w:r>
        <w:t>5</w:t>
      </w:r>
      <w:r w:rsidR="009043B3">
        <w:t>3</w:t>
      </w:r>
      <w:r>
        <w:t>. člen</w:t>
      </w:r>
    </w:p>
    <w:p w14:paraId="378F861F" w14:textId="67513BD3" w:rsidR="00B3333A" w:rsidRDefault="00E52C96" w:rsidP="00D42F1E">
      <w:pPr>
        <w:pStyle w:val="Odstavek"/>
      </w:pPr>
      <w:r>
        <w:t>94. člen se črta.</w:t>
      </w:r>
    </w:p>
    <w:p w14:paraId="181929BB" w14:textId="1D341400" w:rsidR="00B3333A" w:rsidRDefault="00B3333A" w:rsidP="00B3333A">
      <w:pPr>
        <w:pStyle w:val="len"/>
      </w:pPr>
      <w:r>
        <w:t>5</w:t>
      </w:r>
      <w:r w:rsidR="009043B3">
        <w:t>4</w:t>
      </w:r>
      <w:r>
        <w:t>. člen</w:t>
      </w:r>
    </w:p>
    <w:p w14:paraId="55462822" w14:textId="72D5FB25" w:rsidR="00E712AC" w:rsidRPr="00CE75FA" w:rsidRDefault="00F069E9" w:rsidP="00F069E9">
      <w:pPr>
        <w:pStyle w:val="Odstavek"/>
      </w:pPr>
      <w:r>
        <w:t>Besedilo</w:t>
      </w:r>
      <w:r w:rsidR="00CE75FA">
        <w:t xml:space="preserve"> </w:t>
      </w:r>
      <w:r w:rsidR="009F7936">
        <w:t>95. člen</w:t>
      </w:r>
      <w:r>
        <w:t xml:space="preserve">a se </w:t>
      </w:r>
      <w:r w:rsidR="00E712AC">
        <w:t>spremeni tako, da se glasi:</w:t>
      </w:r>
    </w:p>
    <w:p w14:paraId="1FD284D7" w14:textId="6D45E0EE" w:rsidR="009F7936" w:rsidRDefault="00E712AC" w:rsidP="009F7936">
      <w:pPr>
        <w:pStyle w:val="Odstavek"/>
      </w:pPr>
      <w:r>
        <w:t>»</w:t>
      </w:r>
      <w:r w:rsidR="009F7936">
        <w:t xml:space="preserve">(1) Stavbe morajo imeti zagotovljen dostop ali priključek na javno cesto. </w:t>
      </w:r>
    </w:p>
    <w:p w14:paraId="6A3EE8CC" w14:textId="77777777" w:rsidR="009F7936" w:rsidRDefault="009F7936" w:rsidP="009F7936">
      <w:pPr>
        <w:pStyle w:val="Odstavek"/>
      </w:pPr>
      <w:r>
        <w:t>(2) Parkirišča se uredijo tako, da se vozila čelno vključujejo na javno cesto.</w:t>
      </w:r>
    </w:p>
    <w:p w14:paraId="0A75B8E6" w14:textId="77777777" w:rsidR="009F7936" w:rsidRDefault="009F7936" w:rsidP="009F7936">
      <w:pPr>
        <w:pStyle w:val="Odstavek"/>
      </w:pPr>
      <w:r>
        <w:t>(3) Objekte se priključi na javno cesto s skupnim priključkom. Odstop od tega določila je mogoč le ob soglasju upravljavca javne ceste.</w:t>
      </w:r>
    </w:p>
    <w:p w14:paraId="6142FA69" w14:textId="77777777" w:rsidR="009F7936" w:rsidRDefault="009F7936" w:rsidP="009F7936">
      <w:pPr>
        <w:pStyle w:val="Odstavek"/>
      </w:pPr>
      <w:r>
        <w:t>(4) Slepo zaključene nove javne ceste imajo na koncu obračališče. Odstop od tega določila je mogoč le ob soglasju upravljavca javne ceste.</w:t>
      </w:r>
    </w:p>
    <w:p w14:paraId="1DEA8B36" w14:textId="618D8A73" w:rsidR="00B3333A" w:rsidRDefault="009F7936" w:rsidP="009F7936">
      <w:pPr>
        <w:pStyle w:val="Odstavek"/>
      </w:pPr>
      <w:r>
        <w:t>(5) Gradnja premostitev in drugih objektov na vodnem in priobalnem zemljišču se načrtuje tako, da se zaradi posegov na povečuje poplavna ogroženost in niso potrebne druge prostorske ureditve na porečju ter da se s posegom ne poslabšujeta stanje vode in vodni režim.«.</w:t>
      </w:r>
    </w:p>
    <w:p w14:paraId="49EB53FC" w14:textId="1FA50198" w:rsidR="00B3333A" w:rsidRDefault="00B3333A" w:rsidP="00B3333A">
      <w:pPr>
        <w:pStyle w:val="len"/>
      </w:pPr>
      <w:r>
        <w:t>5</w:t>
      </w:r>
      <w:r w:rsidR="009043B3">
        <w:t>5</w:t>
      </w:r>
      <w:r>
        <w:t>. člen</w:t>
      </w:r>
    </w:p>
    <w:p w14:paraId="317C0B49" w14:textId="5A4C196F" w:rsidR="00B3333A" w:rsidRDefault="00E712AC" w:rsidP="00D42F1E">
      <w:pPr>
        <w:pStyle w:val="Odstavek"/>
      </w:pPr>
      <w:r>
        <w:lastRenderedPageBreak/>
        <w:t>97. člen se črta.</w:t>
      </w:r>
    </w:p>
    <w:p w14:paraId="7EC9C8D5" w14:textId="29795F66" w:rsidR="00B3333A" w:rsidRDefault="00B3333A" w:rsidP="00B3333A">
      <w:pPr>
        <w:pStyle w:val="len"/>
      </w:pPr>
      <w:r>
        <w:t>5</w:t>
      </w:r>
      <w:r w:rsidR="009043B3">
        <w:t>6</w:t>
      </w:r>
      <w:r>
        <w:t>. člen</w:t>
      </w:r>
    </w:p>
    <w:p w14:paraId="5FA3ACF2" w14:textId="64AEA142" w:rsidR="00B3333A" w:rsidRDefault="00E712AC" w:rsidP="00D42F1E">
      <w:pPr>
        <w:pStyle w:val="Odstavek"/>
      </w:pPr>
      <w:r>
        <w:t>98. člen se črta.</w:t>
      </w:r>
    </w:p>
    <w:p w14:paraId="252EB8DA" w14:textId="2D18DCEB" w:rsidR="00B3333A" w:rsidRDefault="00B3333A" w:rsidP="00B3333A">
      <w:pPr>
        <w:pStyle w:val="len"/>
      </w:pPr>
      <w:r>
        <w:t>5</w:t>
      </w:r>
      <w:r w:rsidR="009043B3">
        <w:t>7</w:t>
      </w:r>
      <w:r>
        <w:t>. člen</w:t>
      </w:r>
    </w:p>
    <w:p w14:paraId="2F136B09" w14:textId="28ECC333" w:rsidR="00B3333A" w:rsidRDefault="00E712AC" w:rsidP="00D42F1E">
      <w:pPr>
        <w:pStyle w:val="Odstavek"/>
      </w:pPr>
      <w:r>
        <w:t>100. člen se črta.</w:t>
      </w:r>
    </w:p>
    <w:p w14:paraId="16FE0885" w14:textId="022D72E2" w:rsidR="00B3333A" w:rsidRDefault="00B3333A" w:rsidP="00B3333A">
      <w:pPr>
        <w:pStyle w:val="len"/>
      </w:pPr>
      <w:r>
        <w:t>5</w:t>
      </w:r>
      <w:r w:rsidR="009043B3">
        <w:t>8</w:t>
      </w:r>
      <w:r>
        <w:t>. člen</w:t>
      </w:r>
    </w:p>
    <w:p w14:paraId="625E7EDA" w14:textId="59760D60" w:rsidR="00B3333A" w:rsidRDefault="00F0707F" w:rsidP="00962462">
      <w:pPr>
        <w:pStyle w:val="Odstavek"/>
      </w:pPr>
      <w:r>
        <w:t>N</w:t>
      </w:r>
      <w:r w:rsidR="005E4DFC">
        <w:t>aslov poglavja 4.7.</w:t>
      </w:r>
      <w:r w:rsidR="00962462">
        <w:t xml:space="preserve"> se spremeni tako, da se glasi:</w:t>
      </w:r>
      <w:r w:rsidR="005E4DFC">
        <w:t xml:space="preserve"> Izvedbenega dela odloka, tako da se glasi:</w:t>
      </w:r>
      <w:r w:rsidR="00962462">
        <w:t xml:space="preserve"> </w:t>
      </w:r>
      <w:r w:rsidR="005E4DFC">
        <w:t>»</w:t>
      </w:r>
      <w:r w:rsidR="000C2ED7">
        <w:t>(</w:t>
      </w:r>
      <w:r w:rsidR="005E4DFC">
        <w:t>4.7. Prostorski izvedbeni pogoji glede varovanj</w:t>
      </w:r>
      <w:r w:rsidR="000C2ED7">
        <w:t>)«.</w:t>
      </w:r>
    </w:p>
    <w:p w14:paraId="5E355C31" w14:textId="6329A3DE" w:rsidR="00B3333A" w:rsidRDefault="009043B3" w:rsidP="00B3333A">
      <w:pPr>
        <w:pStyle w:val="len"/>
      </w:pPr>
      <w:r>
        <w:t>59</w:t>
      </w:r>
      <w:r w:rsidR="00B3333A">
        <w:t>. člen</w:t>
      </w:r>
    </w:p>
    <w:p w14:paraId="73C5D4E6" w14:textId="4BE8FE2B" w:rsidR="00B3333A" w:rsidRDefault="000C2ED7" w:rsidP="00D42F1E">
      <w:pPr>
        <w:pStyle w:val="Odstavek"/>
      </w:pPr>
      <w:r>
        <w:t xml:space="preserve">V </w:t>
      </w:r>
      <w:r w:rsidR="005E4DFC" w:rsidRPr="005E4DFC">
        <w:t>101. člen</w:t>
      </w:r>
      <w:r>
        <w:t>u se v četrtem in enajstem členu</w:t>
      </w:r>
      <w:r w:rsidR="005E4DFC" w:rsidRPr="005E4DFC">
        <w:t xml:space="preserve"> beseda »dovoljeni«</w:t>
      </w:r>
      <w:r>
        <w:t xml:space="preserve"> </w:t>
      </w:r>
      <w:r w:rsidR="005E4DFC" w:rsidRPr="005E4DFC">
        <w:t>nadomesti z besedo »dopustni«.</w:t>
      </w:r>
    </w:p>
    <w:p w14:paraId="07857937" w14:textId="0E8C7256" w:rsidR="00B3333A" w:rsidRDefault="00B3333A" w:rsidP="00B3333A">
      <w:pPr>
        <w:pStyle w:val="len"/>
      </w:pPr>
      <w:r>
        <w:t>6</w:t>
      </w:r>
      <w:r w:rsidR="009043B3">
        <w:t>0</w:t>
      </w:r>
      <w:r>
        <w:t>. člen</w:t>
      </w:r>
    </w:p>
    <w:p w14:paraId="31A3BE1B" w14:textId="24141962" w:rsidR="005E4DFC" w:rsidRDefault="005E4DFC" w:rsidP="005E4DFC">
      <w:pPr>
        <w:pStyle w:val="Odstavek"/>
      </w:pPr>
      <w:r>
        <w:t>V 102. člen</w:t>
      </w:r>
      <w:r w:rsidR="000C2ED7">
        <w:t>u se v prvem</w:t>
      </w:r>
      <w:r w:rsidR="00AE130D">
        <w:t xml:space="preserve"> odstavku</w:t>
      </w:r>
      <w:r>
        <w:t xml:space="preserve"> beseda »dovoljeno« nadomesti z besedo »dopustno«.</w:t>
      </w:r>
    </w:p>
    <w:p w14:paraId="71C0E966" w14:textId="2072C54E" w:rsidR="005E4DFC" w:rsidRDefault="00AE130D" w:rsidP="00AE130D">
      <w:pPr>
        <w:pStyle w:val="Odstavek"/>
      </w:pPr>
      <w:r>
        <w:t>V drugem odstavku se beseda</w:t>
      </w:r>
      <w:r w:rsidR="005E4DFC">
        <w:t xml:space="preserve"> »dovoljeni« nadomesti z besedo »dopustni«.</w:t>
      </w:r>
    </w:p>
    <w:p w14:paraId="10C6D4DC" w14:textId="35C8476A" w:rsidR="005E4DFC" w:rsidRDefault="005E4DFC" w:rsidP="005E4DFC">
      <w:pPr>
        <w:pStyle w:val="Odstavek"/>
      </w:pPr>
      <w:r>
        <w:t xml:space="preserve">Doda se </w:t>
      </w:r>
      <w:r w:rsidR="00184AE5">
        <w:t>nov osmi</w:t>
      </w:r>
      <w:r>
        <w:t xml:space="preserve"> odstavek, ki se glasi:</w:t>
      </w:r>
    </w:p>
    <w:p w14:paraId="4467C1C8" w14:textId="36E0B77E" w:rsidR="00B3333A" w:rsidRDefault="005E4DFC" w:rsidP="005E4DFC">
      <w:pPr>
        <w:pStyle w:val="Odstavek"/>
      </w:pPr>
      <w:r>
        <w:t>»(8) Raba prostora (pozidava, oddih, rekreacija, kmetijstvo, industrijska cona) v območju arheološkega najdišča Renče – Arheološko najdišče Martinuči (EŠD 21230) je sprejemljiva pod pogojem, da se pred posegi opravi predhodne raziskave, s katerimi se bodo pridobile informacije, ki so potrebne za določitev natančnejših ukrepov varstva. Dediščina se pred posegi lahko tudi nadzorovano odstrani (zaščitna arheološka izkopavanja). Predhodna arheološka raziskava obsega tudi poizkopavalno obdelavo arhiva arheološkega najdišča.«.</w:t>
      </w:r>
    </w:p>
    <w:p w14:paraId="5B81F962" w14:textId="6C384CB8" w:rsidR="00B3333A" w:rsidRDefault="00B3333A" w:rsidP="00B3333A">
      <w:pPr>
        <w:pStyle w:val="len"/>
      </w:pPr>
      <w:r>
        <w:t>6</w:t>
      </w:r>
      <w:r w:rsidR="009043B3">
        <w:t>1</w:t>
      </w:r>
      <w:r>
        <w:t>. člen</w:t>
      </w:r>
    </w:p>
    <w:p w14:paraId="4656BEDD" w14:textId="560C7D60" w:rsidR="00EB2297" w:rsidRDefault="00EB2297" w:rsidP="00EB2297">
      <w:pPr>
        <w:pStyle w:val="Odstavek"/>
      </w:pPr>
      <w:r>
        <w:t>V 103. člen</w:t>
      </w:r>
      <w:r w:rsidR="00184AE5">
        <w:t>u se v</w:t>
      </w:r>
      <w:r>
        <w:t xml:space="preserve"> </w:t>
      </w:r>
      <w:r w:rsidR="00184AE5">
        <w:t>četrtem odstavku</w:t>
      </w:r>
      <w:r>
        <w:t xml:space="preserve"> beseda »dovoljeno« nadomesti z besedo »dopustno«.</w:t>
      </w:r>
    </w:p>
    <w:p w14:paraId="23B9F429" w14:textId="08E4FD61" w:rsidR="00B3333A" w:rsidRDefault="00EB2297" w:rsidP="00EB2297">
      <w:pPr>
        <w:pStyle w:val="Odstavek"/>
      </w:pPr>
      <w:r>
        <w:t>V osmem odstavku se beseda »dovoljeni« nadomesti z besedo »dopustni«.</w:t>
      </w:r>
    </w:p>
    <w:p w14:paraId="2FD87BD9" w14:textId="3675A494" w:rsidR="00B3333A" w:rsidRDefault="00B3333A" w:rsidP="00B3333A">
      <w:pPr>
        <w:pStyle w:val="len"/>
      </w:pPr>
      <w:r>
        <w:t>6</w:t>
      </w:r>
      <w:r w:rsidR="009043B3">
        <w:t>2</w:t>
      </w:r>
      <w:r>
        <w:t>. člen</w:t>
      </w:r>
    </w:p>
    <w:p w14:paraId="5C94713A" w14:textId="46AEC968" w:rsidR="00B3333A" w:rsidRDefault="00EB2297" w:rsidP="00D42F1E">
      <w:pPr>
        <w:pStyle w:val="Odstavek"/>
      </w:pPr>
      <w:r w:rsidRPr="00EB2297">
        <w:t>V 106. člen</w:t>
      </w:r>
      <w:r w:rsidR="008048B7">
        <w:t>u se</w:t>
      </w:r>
      <w:r w:rsidR="007E1051">
        <w:t xml:space="preserve"> v</w:t>
      </w:r>
      <w:r w:rsidRPr="00EB2297">
        <w:t xml:space="preserve"> </w:t>
      </w:r>
      <w:r w:rsidR="008048B7" w:rsidRPr="00EB2297">
        <w:t xml:space="preserve">tretjem odstavku </w:t>
      </w:r>
      <w:r w:rsidRPr="00EB2297">
        <w:t>beseda »dovoljena« nadomesti z besedo »dopustna«.</w:t>
      </w:r>
    </w:p>
    <w:p w14:paraId="45C8B009" w14:textId="21E94007" w:rsidR="00B3333A" w:rsidRDefault="00B3333A" w:rsidP="00B3333A">
      <w:pPr>
        <w:pStyle w:val="len"/>
      </w:pPr>
      <w:r>
        <w:t>6</w:t>
      </w:r>
      <w:r w:rsidR="009043B3">
        <w:t>3</w:t>
      </w:r>
      <w:r>
        <w:t>. člen</w:t>
      </w:r>
    </w:p>
    <w:p w14:paraId="5ED32E2F" w14:textId="02C1C49D" w:rsidR="005B32DA" w:rsidRDefault="00A52CDF" w:rsidP="00D42F1E">
      <w:pPr>
        <w:pStyle w:val="Odstavek"/>
      </w:pPr>
      <w:r>
        <w:t xml:space="preserve">V 109. členu se črtajo </w:t>
      </w:r>
      <w:r w:rsidR="00EB2297" w:rsidRPr="00EB2297">
        <w:t xml:space="preserve">prvi do četrti odstavek. </w:t>
      </w:r>
    </w:p>
    <w:p w14:paraId="50E3089C" w14:textId="61E29D9C" w:rsidR="00B3333A" w:rsidRDefault="00986AFB" w:rsidP="00D42F1E">
      <w:pPr>
        <w:pStyle w:val="Odstavek"/>
      </w:pPr>
      <w:r w:rsidRPr="00BC0073">
        <w:t>Dosedanji peti, šesti, sedmi in osmi odstavek postane</w:t>
      </w:r>
      <w:r w:rsidR="00D46132" w:rsidRPr="00BC0073">
        <w:t xml:space="preserve"> prvi, drugi, tretji in četrti odstavek.</w:t>
      </w:r>
    </w:p>
    <w:p w14:paraId="30CE1C71" w14:textId="0EF525B9" w:rsidR="00B3333A" w:rsidRDefault="00B3333A" w:rsidP="00B3333A">
      <w:pPr>
        <w:pStyle w:val="len"/>
      </w:pPr>
      <w:r>
        <w:lastRenderedPageBreak/>
        <w:t>6</w:t>
      </w:r>
      <w:r w:rsidR="009043B3">
        <w:t>4</w:t>
      </w:r>
      <w:r>
        <w:t>. člen</w:t>
      </w:r>
    </w:p>
    <w:p w14:paraId="419DDB96" w14:textId="17C0C601" w:rsidR="00B3333A" w:rsidRDefault="006478D0" w:rsidP="00D42F1E">
      <w:pPr>
        <w:pStyle w:val="Odstavek"/>
      </w:pPr>
      <w:r>
        <w:t xml:space="preserve">V </w:t>
      </w:r>
      <w:r w:rsidR="00393F52">
        <w:t>110. členu se č</w:t>
      </w:r>
      <w:r w:rsidR="00772E49" w:rsidRPr="00772E49">
        <w:t>rtajo se prvi, drugi, tretji, šesti in sedmi odstavek</w:t>
      </w:r>
      <w:r w:rsidR="00393F52">
        <w:t>.</w:t>
      </w:r>
    </w:p>
    <w:p w14:paraId="0C7733AC" w14:textId="67C32BC0" w:rsidR="00393F52" w:rsidRDefault="00393F52" w:rsidP="00D42F1E">
      <w:pPr>
        <w:pStyle w:val="Odstavek"/>
      </w:pPr>
      <w:r>
        <w:t>Dosedanji</w:t>
      </w:r>
      <w:r w:rsidR="004B7E1D">
        <w:t xml:space="preserve"> četrti in peti odstavek postanejo </w:t>
      </w:r>
      <w:r w:rsidR="001B20C7">
        <w:t>prvi in drugi odstavek.</w:t>
      </w:r>
    </w:p>
    <w:p w14:paraId="5FFDDFBC" w14:textId="4FE2A626" w:rsidR="00B3333A" w:rsidRDefault="00B3333A" w:rsidP="00B3333A">
      <w:pPr>
        <w:pStyle w:val="len"/>
      </w:pPr>
      <w:r>
        <w:t>6</w:t>
      </w:r>
      <w:r w:rsidR="009043B3">
        <w:t>5</w:t>
      </w:r>
      <w:r>
        <w:t>. člen</w:t>
      </w:r>
    </w:p>
    <w:p w14:paraId="1CC32A2B" w14:textId="77777777" w:rsidR="001B20C7" w:rsidRDefault="001B20C7" w:rsidP="00D42F1E">
      <w:pPr>
        <w:pStyle w:val="Odstavek"/>
      </w:pPr>
      <w:r>
        <w:t xml:space="preserve">V </w:t>
      </w:r>
      <w:r w:rsidRPr="00772E49">
        <w:t>111. člen</w:t>
      </w:r>
      <w:r>
        <w:t>u</w:t>
      </w:r>
      <w:r w:rsidRPr="00772E49">
        <w:t xml:space="preserve"> </w:t>
      </w:r>
      <w:r w:rsidR="00772E49" w:rsidRPr="00772E49">
        <w:t xml:space="preserve">se </w:t>
      </w:r>
      <w:r>
        <w:t xml:space="preserve">črtajo </w:t>
      </w:r>
      <w:r w:rsidR="00772E49" w:rsidRPr="00772E49">
        <w:t xml:space="preserve">prvi do peti in osmi do osemnajsti odstavek. </w:t>
      </w:r>
    </w:p>
    <w:p w14:paraId="3D38F0DC" w14:textId="41DE963D" w:rsidR="00B3333A" w:rsidRDefault="003735D4" w:rsidP="00D42F1E">
      <w:pPr>
        <w:pStyle w:val="Odstavek"/>
      </w:pPr>
      <w:r>
        <w:t xml:space="preserve">Dosedanji šesti, sedmi </w:t>
      </w:r>
      <w:r w:rsidR="0007591B">
        <w:t>in devetnajsti postanejo prvi, drugi</w:t>
      </w:r>
      <w:r w:rsidR="00785FDA">
        <w:t xml:space="preserve"> in</w:t>
      </w:r>
      <w:r w:rsidR="0007591B">
        <w:t xml:space="preserve"> tretji odstavek.</w:t>
      </w:r>
    </w:p>
    <w:p w14:paraId="4C7D0A87" w14:textId="1AA44DFE" w:rsidR="00B3333A" w:rsidRDefault="00B3333A" w:rsidP="00B3333A">
      <w:pPr>
        <w:pStyle w:val="len"/>
      </w:pPr>
      <w:r>
        <w:t>6</w:t>
      </w:r>
      <w:r w:rsidR="009043B3">
        <w:t>6</w:t>
      </w:r>
      <w:r>
        <w:t>. člen</w:t>
      </w:r>
    </w:p>
    <w:p w14:paraId="33F34B30" w14:textId="6A92B7B9" w:rsidR="00B3333A" w:rsidRDefault="00772E49" w:rsidP="00D42F1E">
      <w:pPr>
        <w:pStyle w:val="Odstavek"/>
      </w:pPr>
      <w:r w:rsidRPr="00772E49">
        <w:t>113. člen</w:t>
      </w:r>
      <w:r w:rsidR="0007591B">
        <w:t xml:space="preserve"> se črta.</w:t>
      </w:r>
    </w:p>
    <w:p w14:paraId="17984449" w14:textId="33628106" w:rsidR="00B3333A" w:rsidRDefault="00B3333A" w:rsidP="00B3333A">
      <w:pPr>
        <w:pStyle w:val="len"/>
      </w:pPr>
      <w:r>
        <w:t>6</w:t>
      </w:r>
      <w:r w:rsidR="009043B3">
        <w:t>7</w:t>
      </w:r>
      <w:r>
        <w:t>. člen</w:t>
      </w:r>
    </w:p>
    <w:p w14:paraId="285928F7" w14:textId="076E1261" w:rsidR="006F673A" w:rsidRDefault="00E739A5" w:rsidP="00E22756">
      <w:pPr>
        <w:pStyle w:val="Odstavek"/>
      </w:pPr>
      <w:r>
        <w:t>Besedilo</w:t>
      </w:r>
      <w:r w:rsidR="0081704C">
        <w:t xml:space="preserve"> </w:t>
      </w:r>
      <w:r w:rsidR="00772E49" w:rsidRPr="00772E49">
        <w:t>114. člena</w:t>
      </w:r>
      <w:r w:rsidR="0081704C">
        <w:t xml:space="preserve"> se </w:t>
      </w:r>
      <w:r>
        <w:t>spremeni tako, da se glasi:</w:t>
      </w:r>
    </w:p>
    <w:p w14:paraId="73244977" w14:textId="2606D4C3" w:rsidR="00E22756" w:rsidRDefault="00E22756" w:rsidP="00E22756">
      <w:pPr>
        <w:pStyle w:val="Odstavek"/>
      </w:pPr>
      <w:r>
        <w:t>»Na plazljivih območjih se za vsako gradnjo oziroma poseg predhodno izdela geološko geomehanska ter hidrološka študija gradbene parcele in vplivnega območja v katerih se določijo ustrezni ukrepi zaradi varstva ljudi in premoženja pred naravnimi in drugimi nesrečami. Zlasti se to upošteva pri gradnji cest.«</w:t>
      </w:r>
      <w:r w:rsidR="00412C5D">
        <w:t>.</w:t>
      </w:r>
    </w:p>
    <w:p w14:paraId="4ADA16C4" w14:textId="46C24149" w:rsidR="00B3333A" w:rsidRDefault="00B3333A" w:rsidP="00B3333A">
      <w:pPr>
        <w:pStyle w:val="len"/>
      </w:pPr>
      <w:r>
        <w:t>6</w:t>
      </w:r>
      <w:r w:rsidR="009043B3">
        <w:t>8</w:t>
      </w:r>
      <w:r>
        <w:t>. člen</w:t>
      </w:r>
    </w:p>
    <w:p w14:paraId="6F31F438" w14:textId="6F398630" w:rsidR="00B3333A" w:rsidRDefault="007D2840" w:rsidP="00D42F1E">
      <w:pPr>
        <w:pStyle w:val="Odstavek"/>
      </w:pPr>
      <w:r w:rsidRPr="007D2840">
        <w:t>115. člen</w:t>
      </w:r>
      <w:r w:rsidR="000A0C6F">
        <w:t xml:space="preserve"> se črta.</w:t>
      </w:r>
    </w:p>
    <w:p w14:paraId="6A72ECD2" w14:textId="051896C8" w:rsidR="00B3333A" w:rsidRDefault="009043B3" w:rsidP="00B3333A">
      <w:pPr>
        <w:pStyle w:val="len"/>
      </w:pPr>
      <w:r>
        <w:t>69</w:t>
      </w:r>
      <w:r w:rsidR="00B3333A">
        <w:t>. člen</w:t>
      </w:r>
    </w:p>
    <w:p w14:paraId="2EE2B3F7" w14:textId="0A4F82FA" w:rsidR="00486484" w:rsidRDefault="00112879" w:rsidP="00486484">
      <w:pPr>
        <w:pStyle w:val="Odstavek"/>
      </w:pPr>
      <w:r>
        <w:t>Za 116. členom se doda nov</w:t>
      </w:r>
      <w:r w:rsidR="00486484">
        <w:t xml:space="preserve"> 116.a člen, ki se glasi:</w:t>
      </w:r>
    </w:p>
    <w:p w14:paraId="4A1ED4FC" w14:textId="77777777" w:rsidR="00486484" w:rsidRPr="00E84508" w:rsidRDefault="00486484" w:rsidP="00E84508">
      <w:pPr>
        <w:pStyle w:val="Naslovpravnegaakta"/>
      </w:pPr>
      <w:r w:rsidRPr="00E84508">
        <w:rPr>
          <w:b w:val="0"/>
          <w:bCs/>
        </w:rPr>
        <w:t>»</w:t>
      </w:r>
      <w:r w:rsidRPr="00E84508">
        <w:t>116.a</w:t>
      </w:r>
    </w:p>
    <w:p w14:paraId="1BDDA19D" w14:textId="77777777" w:rsidR="00486484" w:rsidRPr="00380684" w:rsidRDefault="00486484" w:rsidP="00E84508">
      <w:pPr>
        <w:pStyle w:val="Naslovpravnegaakta"/>
      </w:pPr>
      <w:r w:rsidRPr="00380684">
        <w:t>(varnost železniškega prometa)</w:t>
      </w:r>
    </w:p>
    <w:p w14:paraId="208DC440" w14:textId="77777777" w:rsidR="00486484" w:rsidRDefault="00486484" w:rsidP="00486484">
      <w:pPr>
        <w:pStyle w:val="Odstavek"/>
      </w:pPr>
      <w:r>
        <w:t>(1) Pri posegih v varovalni progovni pas železniške proge je treba upoštevati veljavne predpise s področja varnosti v železniškem prometu.</w:t>
      </w:r>
    </w:p>
    <w:p w14:paraId="12277320" w14:textId="79AE9846" w:rsidR="00B3333A" w:rsidRDefault="00486484" w:rsidP="00486484">
      <w:pPr>
        <w:pStyle w:val="Odstavek"/>
      </w:pPr>
      <w:r>
        <w:t>(2) Pri načrtovanju gradenj nadvozov nad železniško progo naj bo višina spodnjega roba nadvozov in nadhodov minimalno 6500 mm nad gornjim robom tirnice.«.</w:t>
      </w:r>
    </w:p>
    <w:p w14:paraId="0E784534" w14:textId="5E855EC6" w:rsidR="00B3333A" w:rsidRDefault="00B3333A" w:rsidP="00B3333A">
      <w:pPr>
        <w:pStyle w:val="len"/>
      </w:pPr>
      <w:r>
        <w:t>7</w:t>
      </w:r>
      <w:r w:rsidR="009043B3">
        <w:t>0</w:t>
      </w:r>
      <w:r>
        <w:t>. člen</w:t>
      </w:r>
    </w:p>
    <w:p w14:paraId="221DD29A" w14:textId="4A62BDA6" w:rsidR="00B3333A" w:rsidRDefault="00395305" w:rsidP="00395305">
      <w:pPr>
        <w:pStyle w:val="Odstavek"/>
      </w:pPr>
      <w:r w:rsidRPr="00395305">
        <w:t>117. člen</w:t>
      </w:r>
      <w:r w:rsidR="00112879">
        <w:t xml:space="preserve"> se črta.</w:t>
      </w:r>
    </w:p>
    <w:p w14:paraId="6D2527AC" w14:textId="1BB630DE" w:rsidR="00B3333A" w:rsidRDefault="00B3333A" w:rsidP="00B3333A">
      <w:pPr>
        <w:pStyle w:val="len"/>
      </w:pPr>
      <w:r>
        <w:t>7</w:t>
      </w:r>
      <w:r w:rsidR="009043B3">
        <w:t>1</w:t>
      </w:r>
      <w:r>
        <w:t>. člen</w:t>
      </w:r>
    </w:p>
    <w:p w14:paraId="291B4E2D" w14:textId="088EB400" w:rsidR="00036531" w:rsidRDefault="00036531" w:rsidP="00036531">
      <w:pPr>
        <w:pStyle w:val="Odstavek"/>
      </w:pPr>
      <w:r>
        <w:t xml:space="preserve">V 118. člena </w:t>
      </w:r>
      <w:r w:rsidR="00112879">
        <w:t xml:space="preserve">se v prvem in </w:t>
      </w:r>
      <w:r w:rsidR="00B3321D">
        <w:t xml:space="preserve">v </w:t>
      </w:r>
      <w:r w:rsidR="00112879">
        <w:t xml:space="preserve">četrtem odstavku </w:t>
      </w:r>
      <w:r w:rsidR="00977188">
        <w:t xml:space="preserve">v prvi alineji </w:t>
      </w:r>
      <w:r>
        <w:t>beseda »dovoljeno« nadomesti z besedo »dopustno«.</w:t>
      </w:r>
    </w:p>
    <w:p w14:paraId="1792EC77" w14:textId="205B8FD2" w:rsidR="00036531" w:rsidRDefault="007C7FD0" w:rsidP="00036531">
      <w:pPr>
        <w:pStyle w:val="Odstavek"/>
      </w:pPr>
      <w:r>
        <w:lastRenderedPageBreak/>
        <w:t>V tretjem odstavku se č</w:t>
      </w:r>
      <w:r w:rsidR="00036531">
        <w:t>rta enajsta alineja</w:t>
      </w:r>
      <w:r>
        <w:t>.</w:t>
      </w:r>
    </w:p>
    <w:p w14:paraId="7856F28F" w14:textId="2EF69ED4" w:rsidR="00E5723F" w:rsidRDefault="00E5723F" w:rsidP="00036531">
      <w:pPr>
        <w:pStyle w:val="Odstavek"/>
      </w:pPr>
      <w:r>
        <w:t>Dosedanja dvanajsta, trinajsta, štirinajsta, petnajsta in šestnajsta</w:t>
      </w:r>
      <w:r w:rsidR="00865AD1">
        <w:t xml:space="preserve"> alineja postanejo enajsta, dvanajsta, trinajsta, štirinajsta in petnajsta alineja.</w:t>
      </w:r>
    </w:p>
    <w:p w14:paraId="7A865C15" w14:textId="3E9E828B" w:rsidR="00036531" w:rsidRDefault="00036531" w:rsidP="00036531">
      <w:pPr>
        <w:pStyle w:val="Odstavek"/>
      </w:pPr>
      <w:r>
        <w:t xml:space="preserve">V četrtem odstavku se doda </w:t>
      </w:r>
      <w:r w:rsidR="00653BF1">
        <w:t>nova četrta</w:t>
      </w:r>
      <w:r>
        <w:t xml:space="preserve"> alineja, ki se glasi:</w:t>
      </w:r>
    </w:p>
    <w:p w14:paraId="7110D045" w14:textId="1FDFF6CB" w:rsidR="00B3333A" w:rsidRDefault="00036531" w:rsidP="00036531">
      <w:pPr>
        <w:pStyle w:val="Odstavek"/>
      </w:pPr>
      <w:r>
        <w:t>»- V EUP RE222 je na parc</w:t>
      </w:r>
      <w:r w:rsidR="00653BF1">
        <w:t>elni</w:t>
      </w:r>
      <w:r>
        <w:t xml:space="preserve"> št</w:t>
      </w:r>
      <w:r w:rsidR="00653BF1">
        <w:t>evilki</w:t>
      </w:r>
      <w:r>
        <w:t xml:space="preserve"> 1257/30 sprejemljiva raba prostora pod pogojem, da se pred posegi opravi predhodne raziskave s katerimi se bodo pridobile informacije, ki so potrebne za določitev natančnejših ukrepov varstva. Dediščina se pred posegi lahko tudi nadzorovano odstrani. Predhodna arheološka raziskava obsega tudi poizkopavalno obdelavo arhiva artheološkega najdišča.«.</w:t>
      </w:r>
    </w:p>
    <w:p w14:paraId="2D12DECE" w14:textId="60BD090C" w:rsidR="00B3333A" w:rsidRDefault="00B3333A" w:rsidP="00B3333A">
      <w:pPr>
        <w:pStyle w:val="len"/>
      </w:pPr>
      <w:r>
        <w:t>7</w:t>
      </w:r>
      <w:r w:rsidR="009043B3">
        <w:t>2</w:t>
      </w:r>
      <w:r>
        <w:t>. člen</w:t>
      </w:r>
    </w:p>
    <w:p w14:paraId="0974D181" w14:textId="541C18C5" w:rsidR="00B9344E" w:rsidRDefault="00B9344E" w:rsidP="00B9344E">
      <w:pPr>
        <w:pStyle w:val="Odstavek"/>
      </w:pPr>
      <w:r>
        <w:t>119. člen</w:t>
      </w:r>
      <w:r w:rsidR="009C3B37">
        <w:t xml:space="preserve"> se spremeni</w:t>
      </w:r>
      <w:r>
        <w:t xml:space="preserve"> tako</w:t>
      </w:r>
      <w:r w:rsidR="009C3B37">
        <w:t xml:space="preserve">, </w:t>
      </w:r>
      <w:r>
        <w:t>da se glasi:</w:t>
      </w:r>
    </w:p>
    <w:p w14:paraId="52E325E7" w14:textId="3A38BCFE" w:rsidR="00B9344E" w:rsidRDefault="009C3B37" w:rsidP="00B9344E">
      <w:pPr>
        <w:pStyle w:val="Odstavek"/>
      </w:pPr>
      <w:r>
        <w:t>»</w:t>
      </w:r>
      <w:r w:rsidR="00B9344E">
        <w:t>(1) V območje, kjer velja II. stopnja varstva pred hrupom, spadajo površine v EUP BU93.</w:t>
      </w:r>
    </w:p>
    <w:p w14:paraId="6F31F844" w14:textId="77777777" w:rsidR="00B9344E" w:rsidRDefault="00B9344E" w:rsidP="00B9344E">
      <w:pPr>
        <w:pStyle w:val="Odstavek"/>
      </w:pPr>
      <w:r>
        <w:t>(2) V območje, kjer velja III. stopnja varstva pred hrupom, spadajo površine z namensko rabo:</w:t>
      </w:r>
    </w:p>
    <w:p w14:paraId="6B0E3160" w14:textId="628F46A8" w:rsidR="00B9344E" w:rsidRDefault="00B9344E" w:rsidP="00806A2A">
      <w:pPr>
        <w:pStyle w:val="Alineazaodstavkom"/>
      </w:pPr>
      <w:r>
        <w:t>območja stanovanj (S),</w:t>
      </w:r>
    </w:p>
    <w:p w14:paraId="1A8926A4" w14:textId="047DCD9B" w:rsidR="00B9344E" w:rsidRDefault="00B9344E" w:rsidP="00806A2A">
      <w:pPr>
        <w:pStyle w:val="Alineazaodstavkom"/>
      </w:pPr>
      <w:r>
        <w:t>območja centralnih dejavnosti (C),</w:t>
      </w:r>
    </w:p>
    <w:p w14:paraId="1A9C114F" w14:textId="23F87C0D" w:rsidR="00B9344E" w:rsidRDefault="00B9344E" w:rsidP="00806A2A">
      <w:pPr>
        <w:pStyle w:val="Alineazaodstavkom"/>
      </w:pPr>
      <w:r>
        <w:t>površine za turizem (BT).</w:t>
      </w:r>
    </w:p>
    <w:p w14:paraId="7050D239" w14:textId="53D5277F" w:rsidR="00B9344E" w:rsidRDefault="00B9344E" w:rsidP="00806A2A">
      <w:pPr>
        <w:pStyle w:val="Alineazaodstavkom"/>
      </w:pPr>
      <w:r>
        <w:t>območja zelenih površin (Z),</w:t>
      </w:r>
    </w:p>
    <w:p w14:paraId="679DBC55" w14:textId="7D086552" w:rsidR="00B9344E" w:rsidRDefault="00B9344E" w:rsidP="00806A2A">
      <w:pPr>
        <w:pStyle w:val="Alineazaodstavkom"/>
      </w:pPr>
      <w:r>
        <w:t>površine razpršene poselitve (A).</w:t>
      </w:r>
    </w:p>
    <w:p w14:paraId="294EEAD0" w14:textId="77777777" w:rsidR="00B9344E" w:rsidRDefault="00B9344E" w:rsidP="00B9344E">
      <w:pPr>
        <w:pStyle w:val="Odstavek"/>
      </w:pPr>
      <w:r>
        <w:t>(3) V območje, kjer velja IV. stopnja varstva pred hrupom, spadajo površine z namensko rabo:</w:t>
      </w:r>
    </w:p>
    <w:p w14:paraId="5392F08C" w14:textId="6DF34D7F" w:rsidR="00B9344E" w:rsidRDefault="00B9344E" w:rsidP="00806A2A">
      <w:pPr>
        <w:pStyle w:val="Alineazaodstavkom"/>
      </w:pPr>
      <w:r>
        <w:t>območja proizvodnih dejavnosti (I),</w:t>
      </w:r>
    </w:p>
    <w:p w14:paraId="47231389" w14:textId="1D1260D6" w:rsidR="00B9344E" w:rsidRDefault="00B9344E" w:rsidP="00806A2A">
      <w:pPr>
        <w:pStyle w:val="Alineazaodstavkom"/>
      </w:pPr>
      <w:r>
        <w:t>površine drugih območij (BD),</w:t>
      </w:r>
    </w:p>
    <w:p w14:paraId="27B13F18" w14:textId="25CFB0E7" w:rsidR="00B9344E" w:rsidRDefault="00B9344E" w:rsidP="00806A2A">
      <w:pPr>
        <w:pStyle w:val="Alineazaodstavkom"/>
      </w:pPr>
      <w:r>
        <w:t>območja infrastrukture (P, O),</w:t>
      </w:r>
    </w:p>
    <w:p w14:paraId="55CE4AC4" w14:textId="59E2C85E" w:rsidR="00B9344E" w:rsidRDefault="00B9344E" w:rsidP="00806A2A">
      <w:pPr>
        <w:pStyle w:val="Alineazaodstavkom"/>
      </w:pPr>
      <w:r>
        <w:t>območja kmetijskih zemljišč (K1, K2),</w:t>
      </w:r>
    </w:p>
    <w:p w14:paraId="6617333E" w14:textId="2BCDBADA" w:rsidR="00B9344E" w:rsidRDefault="00B9344E" w:rsidP="00806A2A">
      <w:pPr>
        <w:pStyle w:val="Alineazaodstavkom"/>
      </w:pPr>
      <w:r>
        <w:t>območja gozdnih zemljišč (G),</w:t>
      </w:r>
    </w:p>
    <w:p w14:paraId="2315BCE6" w14:textId="468264B9" w:rsidR="00B9344E" w:rsidRDefault="00B9344E" w:rsidP="00806A2A">
      <w:pPr>
        <w:pStyle w:val="Alineazaodstavkom"/>
      </w:pPr>
      <w:r>
        <w:t>območja voda (VC),</w:t>
      </w:r>
    </w:p>
    <w:p w14:paraId="13FC8233" w14:textId="38432685" w:rsidR="00B9344E" w:rsidRDefault="00B9344E" w:rsidP="00806A2A">
      <w:pPr>
        <w:pStyle w:val="Alineazaodstavkom"/>
      </w:pPr>
      <w:r>
        <w:t>območja drugih zemljišča (LN).</w:t>
      </w:r>
    </w:p>
    <w:p w14:paraId="591B8C4F" w14:textId="77777777" w:rsidR="00B9344E" w:rsidRDefault="00B9344E" w:rsidP="00B9344E">
      <w:pPr>
        <w:pStyle w:val="Odstavek"/>
      </w:pPr>
      <w:r>
        <w:t>(4) Na podlagi študije ocene hrupa se lahko stopnja varstva pred hrupom spremeni.</w:t>
      </w:r>
    </w:p>
    <w:p w14:paraId="10E28BDE" w14:textId="77777777" w:rsidR="00B9344E" w:rsidRDefault="00B9344E" w:rsidP="00B9344E">
      <w:pPr>
        <w:pStyle w:val="Odstavek"/>
      </w:pPr>
      <w:r>
        <w:t xml:space="preserve">(5) V IV. stopnji varstva pred hrupom je treba vse obstoječe stanovanjske objekte varovati ali urejati pod pogoji za III. stopnjo varstva pred hrupom. </w:t>
      </w:r>
    </w:p>
    <w:p w14:paraId="5E1C7CF8" w14:textId="77777777" w:rsidR="00B9344E" w:rsidRDefault="00B9344E" w:rsidP="00B9344E">
      <w:pPr>
        <w:pStyle w:val="Odstavek"/>
      </w:pPr>
      <w:r>
        <w:t>(6) Določbe tega člena ne veljajo za hrup, ki nastane ob dejavnostih zaščite, reševanja in pomoči.</w:t>
      </w:r>
    </w:p>
    <w:p w14:paraId="66D61525" w14:textId="05F30E37" w:rsidR="00B3333A" w:rsidRDefault="00B9344E" w:rsidP="00B9344E">
      <w:pPr>
        <w:pStyle w:val="Odstavek"/>
      </w:pPr>
      <w:r>
        <w:t>(7) Pri načrtovanju vseh gradenj v območju železniške proge mora investitor novih posegov predvideti ukrepe za varovanje pred hrupom zaradi odvijanja železniškega prometa.«.</w:t>
      </w:r>
      <w:r w:rsidR="00B64B34">
        <w:t xml:space="preserve"> </w:t>
      </w:r>
    </w:p>
    <w:p w14:paraId="3DF614D1" w14:textId="57B42E58" w:rsidR="00B3333A" w:rsidRDefault="00B3333A" w:rsidP="00B3333A">
      <w:pPr>
        <w:pStyle w:val="len"/>
      </w:pPr>
      <w:r>
        <w:t>7</w:t>
      </w:r>
      <w:r w:rsidR="009043B3">
        <w:t>3</w:t>
      </w:r>
      <w:r>
        <w:t>. člen</w:t>
      </w:r>
    </w:p>
    <w:p w14:paraId="248970BE" w14:textId="63870853" w:rsidR="00B3333A" w:rsidRDefault="00D63C4C" w:rsidP="00B3333A">
      <w:pPr>
        <w:pStyle w:val="Odstavek"/>
      </w:pPr>
      <w:r>
        <w:t xml:space="preserve">V 120. členu se črtajo </w:t>
      </w:r>
      <w:r w:rsidR="004540F7" w:rsidRPr="004540F7">
        <w:t xml:space="preserve">prvi in </w:t>
      </w:r>
      <w:r w:rsidR="00A65EFB">
        <w:t xml:space="preserve">četrti </w:t>
      </w:r>
      <w:r w:rsidR="004540F7" w:rsidRPr="004540F7">
        <w:t>odstavek</w:t>
      </w:r>
      <w:r w:rsidR="00A65EFB">
        <w:t>.</w:t>
      </w:r>
    </w:p>
    <w:p w14:paraId="053C2B62" w14:textId="436D0353" w:rsidR="00A65EFB" w:rsidRPr="005F1BD9" w:rsidRDefault="00A65EFB" w:rsidP="00B3333A">
      <w:pPr>
        <w:pStyle w:val="Odstavek"/>
      </w:pPr>
      <w:r>
        <w:t xml:space="preserve">Dosedanji drugi in tretji odstavek postanejo </w:t>
      </w:r>
      <w:r w:rsidR="00E97F2A">
        <w:t>prvi in drugi odstavek.</w:t>
      </w:r>
    </w:p>
    <w:p w14:paraId="47B6E232" w14:textId="1FE344FC" w:rsidR="00B3333A" w:rsidRDefault="004540F7" w:rsidP="00B3333A">
      <w:pPr>
        <w:pStyle w:val="Odstavek"/>
      </w:pPr>
      <w:r w:rsidRPr="004540F7">
        <w:t xml:space="preserve">V </w:t>
      </w:r>
      <w:r w:rsidR="00E97F2A">
        <w:t xml:space="preserve">dosedanjem </w:t>
      </w:r>
      <w:r w:rsidRPr="004540F7">
        <w:t>tretjem odstavku</w:t>
      </w:r>
      <w:r w:rsidR="00E97F2A">
        <w:t>, ki je postal drugi odstavek, se</w:t>
      </w:r>
      <w:r w:rsidRPr="004540F7">
        <w:t xml:space="preserve"> črta </w:t>
      </w:r>
      <w:r w:rsidR="00E27E92">
        <w:t>tretji</w:t>
      </w:r>
      <w:r w:rsidRPr="004540F7">
        <w:t xml:space="preserve"> stavek. </w:t>
      </w:r>
    </w:p>
    <w:p w14:paraId="4E106258" w14:textId="07174659" w:rsidR="00B3333A" w:rsidRDefault="00B3333A" w:rsidP="00B3333A">
      <w:pPr>
        <w:pStyle w:val="len"/>
      </w:pPr>
      <w:r>
        <w:lastRenderedPageBreak/>
        <w:t>7</w:t>
      </w:r>
      <w:r w:rsidR="009043B3">
        <w:t>4</w:t>
      </w:r>
      <w:r>
        <w:t>. člen</w:t>
      </w:r>
    </w:p>
    <w:p w14:paraId="65999D10" w14:textId="36A2ECB3" w:rsidR="00B3333A" w:rsidRDefault="00286506" w:rsidP="00B3333A">
      <w:pPr>
        <w:pStyle w:val="Odstavek"/>
      </w:pPr>
      <w:r w:rsidRPr="00286506">
        <w:t>121. člen</w:t>
      </w:r>
      <w:r w:rsidR="00691CA0">
        <w:t xml:space="preserve"> se spremeni tako, da se glasi:</w:t>
      </w:r>
    </w:p>
    <w:p w14:paraId="34732778" w14:textId="50A9E21E" w:rsidR="000B4CE9" w:rsidRPr="005F1BD9" w:rsidRDefault="000B4CE9" w:rsidP="000B4CE9">
      <w:pPr>
        <w:pStyle w:val="Odstavek"/>
      </w:pPr>
      <w:r>
        <w:t>»Z gradnjo se brez soglasja lastnika sosednjega objekta ne sme prekomerno poslabšati osončenost bivalnih prostorov</w:t>
      </w:r>
      <w:r w:rsidR="00634C30">
        <w:t xml:space="preserve">. </w:t>
      </w:r>
      <w:r>
        <w:t>Za prekomerno poslabšanje osončenosti se šteje, če bi bila osončenost bivalnih prostorov zaradi načrtovane gradnje ob zimskem solsticiju krajša od 1 ure ali ob enakonočju krajša od 3 ur.</w:t>
      </w:r>
      <w:r w:rsidR="00634C30">
        <w:t>«.</w:t>
      </w:r>
    </w:p>
    <w:p w14:paraId="0715C33F" w14:textId="49950143" w:rsidR="00B3333A" w:rsidRDefault="00B3333A" w:rsidP="00B3333A">
      <w:pPr>
        <w:pStyle w:val="len"/>
      </w:pPr>
      <w:r>
        <w:t>7</w:t>
      </w:r>
      <w:r w:rsidR="009043B3">
        <w:t>5</w:t>
      </w:r>
      <w:r>
        <w:t>. člen</w:t>
      </w:r>
    </w:p>
    <w:p w14:paraId="442EFBDF" w14:textId="77777777" w:rsidR="00634C30" w:rsidRDefault="0016460F" w:rsidP="0016460F">
      <w:pPr>
        <w:pStyle w:val="Odstavek"/>
      </w:pPr>
      <w:r w:rsidRPr="0016460F">
        <w:t>122.</w:t>
      </w:r>
      <w:r w:rsidR="00634C30" w:rsidRPr="00634C30">
        <w:t xml:space="preserve"> </w:t>
      </w:r>
      <w:r w:rsidR="00634C30">
        <w:t>člen se črta.</w:t>
      </w:r>
    </w:p>
    <w:p w14:paraId="58A1E8B5" w14:textId="667FD1EC" w:rsidR="00634C30" w:rsidRDefault="00397977" w:rsidP="00634C30">
      <w:pPr>
        <w:pStyle w:val="len"/>
      </w:pPr>
      <w:r>
        <w:t>76. člen</w:t>
      </w:r>
    </w:p>
    <w:p w14:paraId="036A9123" w14:textId="54E61F58" w:rsidR="00397977" w:rsidRDefault="0016460F" w:rsidP="00397977">
      <w:pPr>
        <w:pStyle w:val="Odstavek"/>
      </w:pPr>
      <w:r w:rsidRPr="0016460F">
        <w:t xml:space="preserve">123. </w:t>
      </w:r>
      <w:r w:rsidR="00397977">
        <w:t>člen</w:t>
      </w:r>
      <w:r w:rsidR="00B5155B" w:rsidRPr="00B5155B">
        <w:t xml:space="preserve"> </w:t>
      </w:r>
      <w:r w:rsidR="00B5155B">
        <w:t>se črta.</w:t>
      </w:r>
    </w:p>
    <w:p w14:paraId="6AC96973" w14:textId="1ED14EDC" w:rsidR="00397977" w:rsidRDefault="00397977" w:rsidP="00397977">
      <w:pPr>
        <w:pStyle w:val="len"/>
      </w:pPr>
      <w:r>
        <w:t>77. člen</w:t>
      </w:r>
    </w:p>
    <w:p w14:paraId="7BA4562F" w14:textId="326E5FC3" w:rsidR="00397977" w:rsidRDefault="00397977" w:rsidP="00397977">
      <w:pPr>
        <w:pStyle w:val="Odstavek"/>
      </w:pPr>
      <w:r>
        <w:t>124. člen</w:t>
      </w:r>
      <w:r w:rsidR="00B5155B">
        <w:t xml:space="preserve"> se črta.</w:t>
      </w:r>
    </w:p>
    <w:p w14:paraId="32A31A10" w14:textId="211012D4" w:rsidR="00B3333A" w:rsidRDefault="00B3333A" w:rsidP="00B3333A">
      <w:pPr>
        <w:pStyle w:val="len"/>
      </w:pPr>
      <w:r>
        <w:t>7</w:t>
      </w:r>
      <w:r w:rsidR="00397977">
        <w:t>8</w:t>
      </w:r>
      <w:r>
        <w:t>. člen</w:t>
      </w:r>
    </w:p>
    <w:p w14:paraId="163941DB" w14:textId="458FA126" w:rsidR="00181815" w:rsidRDefault="00397977" w:rsidP="00181815">
      <w:pPr>
        <w:pStyle w:val="Odstavek"/>
      </w:pPr>
      <w:r>
        <w:t xml:space="preserve">V </w:t>
      </w:r>
      <w:r w:rsidR="00181815">
        <w:t>125. člen</w:t>
      </w:r>
      <w:r>
        <w:t>u</w:t>
      </w:r>
      <w:r w:rsidR="001932C2">
        <w:t xml:space="preserve"> se peti odstavek spremeni tako, da se glasi:</w:t>
      </w:r>
    </w:p>
    <w:p w14:paraId="4414B34F" w14:textId="2DA0384A" w:rsidR="00B3333A" w:rsidRDefault="00181815" w:rsidP="00181815">
      <w:pPr>
        <w:pStyle w:val="Odstavek"/>
      </w:pPr>
      <w:r>
        <w:t>»(5) Enote urejanja prostora kjer je določeno urejanje z OPPN: BU58, BU65, RE182, RE232, VD104, VD105, VG281, VG282 in VG369 «.</w:t>
      </w:r>
    </w:p>
    <w:p w14:paraId="692FA7CD" w14:textId="7DBA55DE" w:rsidR="00B3333A" w:rsidRDefault="00B3333A" w:rsidP="00B3333A">
      <w:pPr>
        <w:pStyle w:val="len"/>
      </w:pPr>
      <w:r>
        <w:t>7</w:t>
      </w:r>
      <w:r w:rsidR="009E7793">
        <w:t>9</w:t>
      </w:r>
      <w:r>
        <w:t>. člen</w:t>
      </w:r>
    </w:p>
    <w:p w14:paraId="0D6BBB84" w14:textId="793580AC" w:rsidR="007F0C7B" w:rsidRDefault="00B8023B" w:rsidP="007F0C7B">
      <w:pPr>
        <w:pStyle w:val="Odstavek"/>
      </w:pPr>
      <w:r>
        <w:t xml:space="preserve">V </w:t>
      </w:r>
      <w:r w:rsidR="007F0C7B">
        <w:t>126. člen</w:t>
      </w:r>
      <w:r>
        <w:t>u se</w:t>
      </w:r>
      <w:r w:rsidR="007F0C7B">
        <w:t xml:space="preserve"> </w:t>
      </w:r>
      <w:r>
        <w:t xml:space="preserve">prvi stavek </w:t>
      </w:r>
      <w:r w:rsidR="007F0C7B">
        <w:t>spremeni, tako da se glasi:</w:t>
      </w:r>
    </w:p>
    <w:p w14:paraId="1F3AE031" w14:textId="0EC29738" w:rsidR="00213123" w:rsidRDefault="007F0C7B" w:rsidP="00213123">
      <w:pPr>
        <w:pStyle w:val="Odstavek"/>
      </w:pPr>
      <w:r>
        <w:t>»</w:t>
      </w:r>
      <w:r w:rsidR="00445806" w:rsidRPr="00445806">
        <w:t xml:space="preserve">V območjih, kjer je s tem odlokom določena priprava OPPN, so do njegove uveljavitve poleg </w:t>
      </w:r>
      <w:r w:rsidR="00445806" w:rsidRPr="00B83247">
        <w:t xml:space="preserve">usmeritev </w:t>
      </w:r>
      <w:r w:rsidR="00445806" w:rsidRPr="00BC0073">
        <w:t xml:space="preserve">v Prilogi </w:t>
      </w:r>
      <w:r w:rsidR="00445806" w:rsidRPr="00B83247">
        <w:t>tega</w:t>
      </w:r>
      <w:r w:rsidR="00445806" w:rsidRPr="00445806">
        <w:t xml:space="preserve"> odloka dopustni samo naslednji posegi:</w:t>
      </w:r>
    </w:p>
    <w:p w14:paraId="148DB1F4" w14:textId="4645520F" w:rsidR="00445806" w:rsidRDefault="00213123" w:rsidP="004370E2">
      <w:pPr>
        <w:pStyle w:val="Alineazaodstavkom"/>
      </w:pPr>
      <w:r>
        <w:t>rekonstrukcija objektov,</w:t>
      </w:r>
    </w:p>
    <w:p w14:paraId="6ADE37D9" w14:textId="357CEC9A" w:rsidR="00445806" w:rsidRDefault="00445806" w:rsidP="004370E2">
      <w:pPr>
        <w:pStyle w:val="Alineazaodstavkom"/>
      </w:pPr>
      <w:r>
        <w:t xml:space="preserve">gradnja enostavnih in nezahtevnih objektov na gradbenih parcelah obstoječih objektov, </w:t>
      </w:r>
    </w:p>
    <w:p w14:paraId="6A117E29" w14:textId="1D5A56C6" w:rsidR="00445806" w:rsidRDefault="00445806" w:rsidP="00445806">
      <w:pPr>
        <w:pStyle w:val="Alineazaodstavkom"/>
      </w:pPr>
      <w:r>
        <w:t>odstranitev obstoječih objektov,</w:t>
      </w:r>
    </w:p>
    <w:p w14:paraId="7CBFE446" w14:textId="457747ED" w:rsidR="00213123" w:rsidRDefault="00213123" w:rsidP="006461A3">
      <w:pPr>
        <w:pStyle w:val="Alineazaodstavkom"/>
      </w:pPr>
      <w:r>
        <w:t>sprememba namembnosti objektov ali delov objektov v okviru obstoječih in dopustnih</w:t>
      </w:r>
      <w:r w:rsidR="006461A3">
        <w:t xml:space="preserve"> </w:t>
      </w:r>
      <w:r>
        <w:t>dejavnosti namenske rabe EUP,</w:t>
      </w:r>
    </w:p>
    <w:p w14:paraId="68A5518E" w14:textId="72B4FC01" w:rsidR="00213123" w:rsidRDefault="00213123" w:rsidP="004370E2">
      <w:pPr>
        <w:pStyle w:val="Alineazaodstavkom"/>
      </w:pPr>
      <w:r>
        <w:t>rekonstrukcija in odstranitev gospodarske javne infrastrukture,</w:t>
      </w:r>
    </w:p>
    <w:p w14:paraId="2936A5CE" w14:textId="157C6D5F" w:rsidR="00213123" w:rsidRDefault="00213123" w:rsidP="004370E2">
      <w:pPr>
        <w:pStyle w:val="Alineazaodstavkom"/>
      </w:pPr>
      <w:r>
        <w:t>gradnja gospodarske infrastrukture za potrebe priključevanja obstoječih objektov,</w:t>
      </w:r>
    </w:p>
    <w:p w14:paraId="42F4E758" w14:textId="3510B13D" w:rsidR="00213123" w:rsidRDefault="00213123" w:rsidP="00B0168E">
      <w:pPr>
        <w:pStyle w:val="Alineazaodstavkom"/>
      </w:pPr>
      <w:r>
        <w:t>gradnja objektov za izvajanje nalog zaščite reševanja, pomoči in zaščitnih ukrepov ter za</w:t>
      </w:r>
      <w:r w:rsidR="00B0168E">
        <w:t xml:space="preserve"> </w:t>
      </w:r>
      <w:r>
        <w:t>zagotavljanje osnovnih življenjskih pogojev,</w:t>
      </w:r>
    </w:p>
    <w:p w14:paraId="485BEAFE" w14:textId="176CE411" w:rsidR="00213123" w:rsidRDefault="00213123" w:rsidP="004370E2">
      <w:pPr>
        <w:pStyle w:val="Alineazaodstavkom"/>
      </w:pPr>
      <w:r>
        <w:t>gradnja avtobusnih postajališč s potrebnimi ureditvami,</w:t>
      </w:r>
    </w:p>
    <w:p w14:paraId="0952EBD1" w14:textId="183B9B13" w:rsidR="00213123" w:rsidRDefault="00213123" w:rsidP="004370E2">
      <w:pPr>
        <w:pStyle w:val="Alineazaodstavkom"/>
      </w:pPr>
      <w:r>
        <w:t>ureditve parkirne površine, kot začasna ureditev do sprejetja OPPN za to območje,</w:t>
      </w:r>
    </w:p>
    <w:p w14:paraId="61CAB114" w14:textId="6E516C8D" w:rsidR="00213123" w:rsidRDefault="00213123" w:rsidP="004370E2">
      <w:pPr>
        <w:pStyle w:val="Alineazaodstavkom"/>
      </w:pPr>
      <w:r>
        <w:t>gradnja pločnikov kolesarske steze, kolesarske poti, pešpoti, dostopne ceste do objektov, vse</w:t>
      </w:r>
      <w:r w:rsidR="000A027C">
        <w:t xml:space="preserve"> </w:t>
      </w:r>
      <w:r>
        <w:t>kot začasna ureditev do sprejetja OPPN za to območje,</w:t>
      </w:r>
    </w:p>
    <w:p w14:paraId="37F83F5B" w14:textId="53CB6A86" w:rsidR="00213123" w:rsidRDefault="00213123" w:rsidP="004370E2">
      <w:pPr>
        <w:pStyle w:val="Alineazaodstavkom"/>
      </w:pPr>
      <w:r>
        <w:t>ureditev dostopov za funkcionalno ovirane osebe,</w:t>
      </w:r>
    </w:p>
    <w:p w14:paraId="49A35FE6" w14:textId="66359D91" w:rsidR="00213123" w:rsidRDefault="00213123" w:rsidP="004370E2">
      <w:pPr>
        <w:pStyle w:val="Alineazaodstavkom"/>
      </w:pPr>
      <w:r>
        <w:t>urejanje odprtih bivalnih površin, drevoredi, površine za pešce, otroška igrišča ipd.,</w:t>
      </w:r>
    </w:p>
    <w:p w14:paraId="1BA2CC3B" w14:textId="123370E9" w:rsidR="00213123" w:rsidRDefault="00213123" w:rsidP="004370E2">
      <w:pPr>
        <w:pStyle w:val="Alineazaodstavkom"/>
      </w:pPr>
      <w:r>
        <w:t>vodnogospodarske ureditve,</w:t>
      </w:r>
    </w:p>
    <w:p w14:paraId="31891A8D" w14:textId="3F964A14" w:rsidR="00F17A69" w:rsidRDefault="00213123" w:rsidP="00A3674F">
      <w:pPr>
        <w:pStyle w:val="Alineazaodstavkom"/>
      </w:pPr>
      <w:r>
        <w:t>namestitev naprave za potrebe raziskovalne in študijske dejavnosti (meritve, zbiranje</w:t>
      </w:r>
      <w:r w:rsidR="004370E2">
        <w:t xml:space="preserve"> </w:t>
      </w:r>
      <w:r>
        <w:t>podatkov).</w:t>
      </w:r>
      <w:r w:rsidR="00B0168E">
        <w:t>«.</w:t>
      </w:r>
    </w:p>
    <w:p w14:paraId="00D1FAE8" w14:textId="494CA554" w:rsidR="00F17A69" w:rsidRDefault="00F17A69" w:rsidP="00A3674F">
      <w:pPr>
        <w:pStyle w:val="Alineazaodstavkom"/>
        <w:numPr>
          <w:ilvl w:val="0"/>
          <w:numId w:val="0"/>
        </w:numPr>
        <w:spacing w:before="480"/>
        <w:jc w:val="center"/>
      </w:pPr>
      <w:r>
        <w:lastRenderedPageBreak/>
        <w:t>KONČN</w:t>
      </w:r>
      <w:r w:rsidR="0086319E">
        <w:t>I</w:t>
      </w:r>
      <w:r>
        <w:t xml:space="preserve"> DOLOČB</w:t>
      </w:r>
      <w:r w:rsidR="0086319E">
        <w:t>I</w:t>
      </w:r>
    </w:p>
    <w:p w14:paraId="039BF8BD" w14:textId="77613874" w:rsidR="0086319E" w:rsidRPr="00BC0073" w:rsidRDefault="00B429D6" w:rsidP="00BC0073">
      <w:pPr>
        <w:pStyle w:val="len"/>
      </w:pPr>
      <w:r>
        <w:t>80</w:t>
      </w:r>
      <w:r w:rsidR="005F1BD9" w:rsidRPr="005F1BD9">
        <w:t xml:space="preserve">. </w:t>
      </w:r>
      <w:r w:rsidR="0086319E" w:rsidRPr="00BC0073">
        <w:t>člen</w:t>
      </w:r>
    </w:p>
    <w:p w14:paraId="153F814F" w14:textId="77777777" w:rsidR="0086319E" w:rsidRDefault="0086319E" w:rsidP="00BC0073">
      <w:pPr>
        <w:pStyle w:val="Odstavek"/>
        <w:rPr>
          <w:color w:val="000000" w:themeColor="text1"/>
          <w:szCs w:val="20"/>
        </w:rPr>
      </w:pPr>
      <w:r>
        <w:t>V skladu z odločbo</w:t>
      </w:r>
      <w:r>
        <w:rPr>
          <w:color w:val="000000" w:themeColor="text1"/>
        </w:rPr>
        <w:t xml:space="preserve"> </w:t>
      </w:r>
      <w:r w:rsidRPr="00BC0073">
        <w:t>Ministrstva</w:t>
      </w:r>
      <w:r>
        <w:rPr>
          <w:color w:val="000000" w:themeColor="text1"/>
        </w:rPr>
        <w:t xml:space="preserve"> za okolje in prostor, št. 35409-321/2020-2550-14, datum 14. 4. 2021 celovite presoje vplivov na okolje ni treba izvesti</w:t>
      </w:r>
      <w:r>
        <w:rPr>
          <w:color w:val="000000" w:themeColor="text1"/>
          <w:szCs w:val="20"/>
        </w:rPr>
        <w:t>.</w:t>
      </w:r>
    </w:p>
    <w:p w14:paraId="53BAED25" w14:textId="3CB82AE2" w:rsidR="0086319E" w:rsidRPr="0099150A" w:rsidRDefault="0086319E" w:rsidP="0086319E">
      <w:pPr>
        <w:pStyle w:val="len"/>
      </w:pPr>
      <w:r>
        <w:t>81</w:t>
      </w:r>
      <w:r w:rsidRPr="005F1BD9">
        <w:t xml:space="preserve">. </w:t>
      </w:r>
      <w:r w:rsidRPr="0099150A">
        <w:t>člen</w:t>
      </w:r>
    </w:p>
    <w:p w14:paraId="5F3B6487" w14:textId="11197424" w:rsidR="005F1BD9" w:rsidRDefault="00B3333A">
      <w:pPr>
        <w:pStyle w:val="Odstavek"/>
      </w:pPr>
      <w:r w:rsidRPr="00B3333A">
        <w:t xml:space="preserve">Ta odlok začne veljati </w:t>
      </w:r>
      <w:r w:rsidRPr="0086319E">
        <w:t>petnajsti</w:t>
      </w:r>
      <w:r w:rsidRPr="00B3333A">
        <w:t xml:space="preserve"> dan po objavi v Uradnem glasilu Občine Renče–Vogrsko.</w:t>
      </w:r>
    </w:p>
    <w:p w14:paraId="048C777F" w14:textId="03DD52FB" w:rsidR="00212DCD" w:rsidRDefault="00212DCD" w:rsidP="0006312C">
      <w:pPr>
        <w:pStyle w:val="tevilkanakoncupredpisa"/>
      </w:pPr>
      <w:r>
        <w:t>Št</w:t>
      </w:r>
    </w:p>
    <w:p w14:paraId="1BD0FE8F" w14:textId="09E6CC30" w:rsidR="00212DCD" w:rsidRDefault="00B3333A" w:rsidP="0006312C">
      <w:pPr>
        <w:pStyle w:val="Datumsprejetja"/>
      </w:pPr>
      <w:r>
        <w:t>Bukovica</w:t>
      </w:r>
      <w:r w:rsidR="00212DCD">
        <w:t xml:space="preserve">, dne </w:t>
      </w:r>
      <w:r>
        <w:t>x</w:t>
      </w:r>
      <w:r w:rsidR="00212DCD">
        <w:t xml:space="preserve">. </w:t>
      </w:r>
      <w:r>
        <w:t>oktobra</w:t>
      </w:r>
      <w:r w:rsidR="00212DCD">
        <w:t xml:space="preserve"> 202</w:t>
      </w:r>
      <w:r>
        <w:t>3</w:t>
      </w:r>
    </w:p>
    <w:p w14:paraId="3BC26900" w14:textId="77777777" w:rsidR="00212DCD" w:rsidRDefault="00212DCD" w:rsidP="00212DCD">
      <w:pPr>
        <w:pStyle w:val="Nazivpodpisnika"/>
      </w:pPr>
      <w:r>
        <w:t xml:space="preserve">Župan </w:t>
      </w:r>
    </w:p>
    <w:p w14:paraId="2C42EF8E" w14:textId="4B81CDA8" w:rsidR="00212DCD" w:rsidRDefault="00212DCD" w:rsidP="0006312C">
      <w:pPr>
        <w:pStyle w:val="ObinaOrgan"/>
      </w:pPr>
      <w:r>
        <w:t>Občine</w:t>
      </w:r>
      <w:r w:rsidR="0006312C">
        <w:t xml:space="preserve"> </w:t>
      </w:r>
      <w:r w:rsidR="00B3333A" w:rsidRPr="00B3333A">
        <w:t>Renče–Vogrsko</w:t>
      </w:r>
      <w:r>
        <w:t xml:space="preserve"> </w:t>
      </w:r>
    </w:p>
    <w:p w14:paraId="1EECEA2A" w14:textId="79D4808A" w:rsidR="00212DCD" w:rsidRPr="005F1BD9" w:rsidRDefault="00B3333A" w:rsidP="00212DCD">
      <w:pPr>
        <w:pStyle w:val="Podpisnik"/>
      </w:pPr>
      <w:r>
        <w:t>Tarik Žigon</w:t>
      </w:r>
    </w:p>
    <w:p w14:paraId="01DFFCFE" w14:textId="7DE974D4" w:rsidR="00084D07" w:rsidRPr="00084D07" w:rsidRDefault="004C39E6">
      <w:pPr>
        <w:pStyle w:val="Heading4"/>
      </w:pPr>
      <w:r>
        <w:t>Priloga: Usmeritve in pogoji za posamezna območja urejanja z OPPN</w:t>
      </w:r>
    </w:p>
    <w:sectPr w:rsidR="00084D07" w:rsidRPr="00084D07" w:rsidSect="00BC0073">
      <w:footerReference w:type="default" r:id="rId12"/>
      <w:pgSz w:w="11907" w:h="16840" w:code="9"/>
      <w:pgMar w:top="1418" w:right="1418" w:bottom="1418" w:left="1701" w:header="709" w:footer="709" w:gutter="0"/>
      <w:cols w:space="708"/>
      <w:docGrid w:linePitch="218"/>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0" w:author="Špela Glušič" w:date="2023-09-28T10:02:00Z" w:initials="ŠG">
    <w:p w14:paraId="06AC3086" w14:textId="77777777" w:rsidR="00617F15" w:rsidRDefault="00617F15" w:rsidP="00E77D96">
      <w:pPr>
        <w:pStyle w:val="CommentText"/>
        <w:jc w:val="left"/>
      </w:pPr>
      <w:r>
        <w:rPr>
          <w:rStyle w:val="CommentReference"/>
        </w:rPr>
        <w:annotationRef/>
      </w:r>
      <w:r>
        <w:t>Popravljeno v stavku zgoraj: V 53. členu se naslov člena spremeni tako, tako da se glasi: »(namenska raba prostora)«.</w:t>
      </w:r>
    </w:p>
  </w:comment>
  <w:comment w:id="1" w:author="Špela Glušič" w:date="2023-09-28T10:45:00Z" w:initials="ŠG">
    <w:p w14:paraId="5B7084AD" w14:textId="77777777" w:rsidR="00885B9D" w:rsidRDefault="00885B9D" w:rsidP="00C35AC0">
      <w:pPr>
        <w:pStyle w:val="CommentText"/>
        <w:jc w:val="left"/>
      </w:pPr>
      <w:r>
        <w:rPr>
          <w:rStyle w:val="CommentReference"/>
        </w:rPr>
        <w:annotationRef/>
      </w:r>
      <w:r>
        <w:t xml:space="preserve">Predlagam, da se namesto točen pravilnik navede v skladu s " predpisom, ki ureja vsebino, obliko in način priprave občinskega prostorskega načrta ter pogoje za določitev območij sanacij razpršene gradnje in območij za razvoj in širitev naselij", v izogib, če se bo ukinil, ker mu je </w:t>
      </w:r>
      <w:r>
        <w:rPr>
          <w:b/>
          <w:bCs/>
          <w:color w:val="B2B2B2"/>
          <w:highlight w:val="white"/>
        </w:rPr>
        <w:t>delno podaljšana uporaba (glej 301. člen ZUreP-2 in 341. člen ZUreP-3).</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06AC3086" w15:done="0"/>
  <w15:commentEx w15:paraId="5B7084AD"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5EFB85E1" w16cex:dateUtc="2023-09-28T08:02:00Z"/>
  <w16cex:commentExtensible w16cex:durableId="27547B89" w16cex:dateUtc="2023-09-28T08:4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6AC3086" w16cid:durableId="5EFB85E1"/>
  <w16cid:commentId w16cid:paraId="5B7084AD" w16cid:durableId="27547B89"/>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C1EF57" w14:textId="77777777" w:rsidR="00F02543" w:rsidRDefault="00F02543" w:rsidP="00443548">
      <w:r>
        <w:separator/>
      </w:r>
    </w:p>
  </w:endnote>
  <w:endnote w:type="continuationSeparator" w:id="0">
    <w:p w14:paraId="30DAE5FE" w14:textId="77777777" w:rsidR="00F02543" w:rsidRDefault="00F02543" w:rsidP="004435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EE"/>
    <w:family w:val="swiss"/>
    <w:pitch w:val="variable"/>
    <w:sig w:usb0="E0002AFF" w:usb1="C0007843" w:usb2="00000009" w:usb3="00000000" w:csb0="000001FF" w:csb1="00000000"/>
    <w:embedRegular r:id="rId1" w:fontKey="{6AC7F7DB-08FA-4D9A-AD67-EF9D23C6DFC0}"/>
    <w:embedBold r:id="rId2" w:fontKey="{CD47929C-84BD-46D3-B5C2-4902A566A4FD}"/>
    <w:embedItalic r:id="rId3" w:fontKey="{F552C28E-DD84-48F7-8336-45564A427483}"/>
  </w:font>
  <w:font w:name="Times New Roman">
    <w:panose1 w:val="02020603050405020304"/>
    <w:charset w:val="EE"/>
    <w:family w:val="roman"/>
    <w:pitch w:val="variable"/>
    <w:sig w:usb0="E0002AFF" w:usb1="C0007843" w:usb2="00000009" w:usb3="00000000" w:csb0="000001FF" w:csb1="00000000"/>
    <w:embedRegular r:id="rId4" w:fontKey="{27950343-F81D-4D07-8779-E64B1C043D4C}"/>
    <w:embedBold r:id="rId5" w:fontKey="{48B7810B-AD6D-4331-B73B-64E507DAB904}"/>
    <w:embedItalic r:id="rId6" w:fontKey="{EA234A05-C11F-4DA3-92F1-5F48EB4F1B92}"/>
  </w:font>
  <w:font w:name="Courier New">
    <w:panose1 w:val="02070309020205020404"/>
    <w:charset w:val="EE"/>
    <w:family w:val="modern"/>
    <w:pitch w:val="fixed"/>
    <w:sig w:usb0="E0002EFF" w:usb1="C0007843" w:usb2="00000009" w:usb3="00000000" w:csb0="000001FF" w:csb1="00000000"/>
    <w:embedRegular r:id="rId7" w:fontKey="{9FB6A061-C4AD-4EBE-923B-08B8BFDA4674}"/>
  </w:font>
  <w:font w:name="Wingdings">
    <w:panose1 w:val="05000000000000000000"/>
    <w:charset w:val="02"/>
    <w:family w:val="auto"/>
    <w:pitch w:val="variable"/>
    <w:sig w:usb0="00000000" w:usb1="10000000" w:usb2="00000000" w:usb3="00000000" w:csb0="80000000" w:csb1="00000000"/>
    <w:embedRegular r:id="rId8" w:fontKey="{4F8C9589-97A9-4883-AE4E-79B512AE3A5F}"/>
  </w:font>
  <w:font w:name="Symbol">
    <w:panose1 w:val="05050102010706020507"/>
    <w:charset w:val="02"/>
    <w:family w:val="roman"/>
    <w:pitch w:val="variable"/>
    <w:sig w:usb0="00000000" w:usb1="10000000" w:usb2="00000000" w:usb3="00000000" w:csb0="80000000" w:csb1="00000000"/>
    <w:embedRegular r:id="rId9" w:fontKey="{CA376156-2A5D-47F3-B6BE-23E41E0D9689}"/>
  </w:font>
  <w:font w:name="Calibri">
    <w:panose1 w:val="020F0502020204030204"/>
    <w:charset w:val="EE"/>
    <w:family w:val="swiss"/>
    <w:pitch w:val="variable"/>
    <w:sig w:usb0="E0002AFF" w:usb1="4000ACFF" w:usb2="00000001" w:usb3="00000000" w:csb0="000001FF" w:csb1="00000000"/>
    <w:embedRegular r:id="rId10" w:fontKey="{9FC22821-430F-48CC-864B-2DEA56AD64CD}"/>
  </w:font>
  <w:font w:name="Cambria">
    <w:panose1 w:val="02040503050406030204"/>
    <w:charset w:val="EE"/>
    <w:family w:val="roman"/>
    <w:pitch w:val="variable"/>
    <w:sig w:usb0="E00006FF" w:usb1="420024FF" w:usb2="02000000" w:usb3="00000000" w:csb0="0000019F" w:csb1="00000000"/>
    <w:embedRegular r:id="rId11" w:fontKey="{5A0E4EAC-A7E8-40DB-9AE4-BD3E57419E31}"/>
    <w:embedItalic r:id="rId12" w:fontKey="{70933567-108C-42EA-9DEB-3031FA0EEBB9}"/>
  </w:font>
  <w:font w:name="Tahoma">
    <w:panose1 w:val="020B0604030504040204"/>
    <w:charset w:val="EE"/>
    <w:family w:val="swiss"/>
    <w:pitch w:val="variable"/>
    <w:sig w:usb0="E1002EFF" w:usb1="C000605B" w:usb2="00000029" w:usb3="00000000" w:csb0="000101FF" w:csb1="00000000"/>
    <w:embedRegular r:id="rId13" w:fontKey="{3C8C37A8-38BA-4C1F-A68C-98F51EEAC10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9E9EDA" w14:textId="77777777" w:rsidR="00BC0073" w:rsidRDefault="00BC0073">
    <w:pPr>
      <w:pStyle w:val="Footer"/>
      <w:jc w:val="center"/>
      <w:rPr>
        <w:caps/>
        <w:noProof/>
        <w:color w:val="4F81BD" w:themeColor="accent1"/>
      </w:rPr>
    </w:pPr>
    <w:r>
      <w:rPr>
        <w:caps/>
        <w:color w:val="4F81BD" w:themeColor="accent1"/>
      </w:rPr>
      <w:fldChar w:fldCharType="begin"/>
    </w:r>
    <w:r>
      <w:rPr>
        <w:caps/>
        <w:color w:val="4F81BD" w:themeColor="accent1"/>
      </w:rPr>
      <w:instrText xml:space="preserve"> PAGE   \* MERGEFORMAT </w:instrText>
    </w:r>
    <w:r>
      <w:rPr>
        <w:caps/>
        <w:color w:val="4F81BD" w:themeColor="accent1"/>
      </w:rPr>
      <w:fldChar w:fldCharType="separate"/>
    </w:r>
    <w:r>
      <w:rPr>
        <w:caps/>
        <w:noProof/>
        <w:color w:val="4F81BD" w:themeColor="accent1"/>
      </w:rPr>
      <w:t>2</w:t>
    </w:r>
    <w:r>
      <w:rPr>
        <w:caps/>
        <w:noProof/>
        <w:color w:val="4F81BD" w:themeColor="accent1"/>
      </w:rPr>
      <w:fldChar w:fldCharType="end"/>
    </w:r>
  </w:p>
  <w:p w14:paraId="36CBB427" w14:textId="77777777" w:rsidR="00BC0073" w:rsidRDefault="00BC007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15CA9E" w14:textId="77777777" w:rsidR="00F02543" w:rsidRDefault="00F02543" w:rsidP="00443548">
      <w:r>
        <w:separator/>
      </w:r>
    </w:p>
  </w:footnote>
  <w:footnote w:type="continuationSeparator" w:id="0">
    <w:p w14:paraId="5A9D0699" w14:textId="77777777" w:rsidR="00F02543" w:rsidRDefault="00F02543" w:rsidP="0044354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39846E7"/>
    <w:multiLevelType w:val="multilevel"/>
    <w:tmpl w:val="B7AE1C64"/>
    <w:styleLink w:val="Alinejazaodstavkom"/>
    <w:lvl w:ilvl="0">
      <w:start w:val="1"/>
      <w:numFmt w:val="bullet"/>
      <w:lvlText w:val="-"/>
      <w:lvlJc w:val="left"/>
      <w:pPr>
        <w:ind w:left="720" w:hanging="360"/>
      </w:pPr>
      <w:rPr>
        <w:rFonts w:ascii="Arial" w:eastAsia="Times New Roman"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3C096E47"/>
    <w:multiLevelType w:val="hybridMultilevel"/>
    <w:tmpl w:val="C6D0C2F8"/>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 w15:restartNumberingAfterBreak="0">
    <w:nsid w:val="4CE93C9E"/>
    <w:multiLevelType w:val="multilevel"/>
    <w:tmpl w:val="70607E4E"/>
    <w:lvl w:ilvl="0">
      <w:start w:val="1"/>
      <w:numFmt w:val="decimal"/>
      <w:lvlText w:val="%1."/>
      <w:lvlJc w:val="left"/>
      <w:pPr>
        <w:tabs>
          <w:tab w:val="num" w:pos="340"/>
        </w:tabs>
        <w:ind w:left="0" w:firstLine="0"/>
      </w:pPr>
    </w:lvl>
    <w:lvl w:ilvl="1">
      <w:numFmt w:val="decimal"/>
      <w:lvlText w:val=""/>
      <w:lvlJc w:val="left"/>
      <w:pPr>
        <w:tabs>
          <w:tab w:val="num" w:pos="0"/>
        </w:tabs>
        <w:ind w:left="0" w:firstLine="0"/>
      </w:pPr>
    </w:lvl>
    <w:lvl w:ilvl="2">
      <w:numFmt w:val="decimal"/>
      <w:lvlText w:val=""/>
      <w:lvlJc w:val="left"/>
      <w:pPr>
        <w:tabs>
          <w:tab w:val="num" w:pos="0"/>
        </w:tabs>
        <w:ind w:left="0" w:firstLine="0"/>
      </w:pPr>
    </w:lvl>
    <w:lvl w:ilvl="3">
      <w:numFmt w:val="decimal"/>
      <w:lvlText w:val=""/>
      <w:lvlJc w:val="left"/>
      <w:pPr>
        <w:tabs>
          <w:tab w:val="num" w:pos="0"/>
        </w:tabs>
        <w:ind w:left="0" w:firstLine="0"/>
      </w:pPr>
    </w:lvl>
    <w:lvl w:ilvl="4">
      <w:numFmt w:val="decimal"/>
      <w:lvlText w:val=""/>
      <w:lvlJc w:val="left"/>
      <w:pPr>
        <w:tabs>
          <w:tab w:val="num" w:pos="0"/>
        </w:tabs>
        <w:ind w:left="0" w:firstLine="0"/>
      </w:pPr>
    </w:lvl>
    <w:lvl w:ilvl="5">
      <w:numFmt w:val="decimal"/>
      <w:lvlText w:val=""/>
      <w:lvlJc w:val="left"/>
      <w:pPr>
        <w:tabs>
          <w:tab w:val="num" w:pos="0"/>
        </w:tabs>
        <w:ind w:left="0" w:firstLine="0"/>
      </w:pPr>
    </w:lvl>
    <w:lvl w:ilvl="6">
      <w:numFmt w:val="decimal"/>
      <w:lvlText w:val=""/>
      <w:lvlJc w:val="left"/>
      <w:pPr>
        <w:tabs>
          <w:tab w:val="num" w:pos="0"/>
        </w:tabs>
        <w:ind w:left="0" w:firstLine="0"/>
      </w:pPr>
    </w:lvl>
    <w:lvl w:ilvl="7">
      <w:numFmt w:val="decimal"/>
      <w:lvlText w:val=""/>
      <w:lvlJc w:val="left"/>
      <w:pPr>
        <w:tabs>
          <w:tab w:val="num" w:pos="0"/>
        </w:tabs>
        <w:ind w:left="0" w:firstLine="0"/>
      </w:pPr>
    </w:lvl>
    <w:lvl w:ilvl="8">
      <w:numFmt w:val="decimal"/>
      <w:lvlText w:val=""/>
      <w:lvlJc w:val="left"/>
      <w:pPr>
        <w:tabs>
          <w:tab w:val="num" w:pos="0"/>
        </w:tabs>
        <w:ind w:left="0" w:firstLine="0"/>
      </w:pPr>
    </w:lvl>
  </w:abstractNum>
  <w:abstractNum w:abstractNumId="3" w15:restartNumberingAfterBreak="0">
    <w:nsid w:val="536469A7"/>
    <w:multiLevelType w:val="multilevel"/>
    <w:tmpl w:val="CD34F4E6"/>
    <w:lvl w:ilvl="0">
      <w:start w:val="1"/>
      <w:numFmt w:val="decimal"/>
      <w:suff w:val="space"/>
      <w:lvlText w:val="(%1)"/>
      <w:lvlJc w:val="left"/>
      <w:pPr>
        <w:tabs>
          <w:tab w:val="num" w:pos="0"/>
        </w:tabs>
        <w:ind w:left="0" w:firstLine="0"/>
      </w:pPr>
    </w:lvl>
    <w:lvl w:ilvl="1">
      <w:numFmt w:val="lowerLetter"/>
      <w:lvlText w:val="%2."/>
      <w:lvlJc w:val="left"/>
      <w:pPr>
        <w:tabs>
          <w:tab w:val="num" w:pos="1440"/>
        </w:tabs>
        <w:ind w:left="1440" w:hanging="360"/>
      </w:pPr>
    </w:lvl>
    <w:lvl w:ilvl="2">
      <w:numFmt w:val="lowerRoman"/>
      <w:lvlText w:val="%3."/>
      <w:lvlJc w:val="left"/>
      <w:pPr>
        <w:tabs>
          <w:tab w:val="num" w:pos="2160"/>
        </w:tabs>
        <w:ind w:left="2160" w:hanging="180"/>
      </w:pPr>
    </w:lvl>
    <w:lvl w:ilvl="3">
      <w:numFmt w:val="decimal"/>
      <w:lvlText w:val="%4."/>
      <w:lvlJc w:val="left"/>
      <w:pPr>
        <w:tabs>
          <w:tab w:val="num" w:pos="2880"/>
        </w:tabs>
        <w:ind w:left="2880" w:hanging="360"/>
      </w:pPr>
    </w:lvl>
    <w:lvl w:ilvl="4">
      <w:numFmt w:val="lowerLetter"/>
      <w:lvlText w:val="%5."/>
      <w:lvlJc w:val="left"/>
      <w:pPr>
        <w:tabs>
          <w:tab w:val="num" w:pos="3600"/>
        </w:tabs>
        <w:ind w:left="3600" w:hanging="360"/>
      </w:pPr>
    </w:lvl>
    <w:lvl w:ilvl="5">
      <w:numFmt w:val="lowerRoman"/>
      <w:lvlText w:val="%6."/>
      <w:lvlJc w:val="left"/>
      <w:pPr>
        <w:tabs>
          <w:tab w:val="num" w:pos="4320"/>
        </w:tabs>
        <w:ind w:left="4320" w:hanging="180"/>
      </w:pPr>
    </w:lvl>
    <w:lvl w:ilvl="6">
      <w:numFmt w:val="decimal"/>
      <w:lvlText w:val="%7."/>
      <w:lvlJc w:val="left"/>
      <w:pPr>
        <w:tabs>
          <w:tab w:val="num" w:pos="5040"/>
        </w:tabs>
        <w:ind w:left="5040" w:hanging="360"/>
      </w:pPr>
    </w:lvl>
    <w:lvl w:ilvl="7">
      <w:numFmt w:val="lowerLetter"/>
      <w:lvlText w:val="%8."/>
      <w:lvlJc w:val="left"/>
      <w:pPr>
        <w:tabs>
          <w:tab w:val="num" w:pos="5760"/>
        </w:tabs>
        <w:ind w:left="5760" w:hanging="360"/>
      </w:pPr>
    </w:lvl>
    <w:lvl w:ilvl="8">
      <w:numFmt w:val="lowerRoman"/>
      <w:lvlText w:val="%9."/>
      <w:lvlJc w:val="left"/>
      <w:pPr>
        <w:tabs>
          <w:tab w:val="num" w:pos="6480"/>
        </w:tabs>
        <w:ind w:left="6480" w:hanging="180"/>
      </w:pPr>
    </w:lvl>
  </w:abstractNum>
  <w:abstractNum w:abstractNumId="4" w15:restartNumberingAfterBreak="0">
    <w:nsid w:val="6A870AC5"/>
    <w:multiLevelType w:val="hybridMultilevel"/>
    <w:tmpl w:val="F8764D2C"/>
    <w:lvl w:ilvl="0" w:tplc="99C80952">
      <w:start w:val="1"/>
      <w:numFmt w:val="bullet"/>
      <w:pStyle w:val="Alineazaodstavkom"/>
      <w:lvlText w:val=""/>
      <w:lvlJc w:val="left"/>
      <w:pPr>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70AF3188"/>
    <w:multiLevelType w:val="hybridMultilevel"/>
    <w:tmpl w:val="F470F940"/>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num w:numId="1">
    <w:abstractNumId w:val="0"/>
  </w:num>
  <w:num w:numId="2">
    <w:abstractNumId w:val="4"/>
  </w:num>
  <w:num w:numId="3">
    <w:abstractNumId w:val="1"/>
  </w:num>
  <w:num w:numId="4">
    <w:abstractNumId w:val="4"/>
  </w:num>
  <w:num w:numId="5">
    <w:abstractNumId w:val="2"/>
  </w:num>
  <w:num w:numId="6">
    <w:abstractNumId w:val="5"/>
  </w:num>
  <w:num w:numId="7">
    <w:abstractNumId w:val="3"/>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Špela Glušič">
    <w15:presenceInfo w15:providerId="AD" w15:userId="S::spela.glusic@rence-vogrsko.si::c6971ecc-0cb3-418d-b5e6-fbe074eaa7b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embedSystemFonts/>
  <w:proofState w:spelling="clean" w:grammar="clean"/>
  <w:attachedTemplate r:id="rId1"/>
  <w:stylePaneFormatFilter w:val="9001" w:allStyles="1" w:customStyles="0" w:latentStyles="0" w:stylesInUse="0" w:headingStyles="0" w:numberingStyles="0" w:tableStyles="0" w:directFormattingOnRuns="0" w:directFormattingOnParagraphs="0" w:directFormattingOnNumbering="0" w:directFormattingOnTables="0" w:clearFormatting="1" w:top3HeadingStyles="0" w:visibleStyles="0" w:alternateStyleNames="1"/>
  <w:stylePaneSortMethod w:val="0000"/>
  <w:documentProtection w:formatting="1" w:enforcement="0"/>
  <w:defaultTabStop w:val="284"/>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3333A"/>
    <w:rsid w:val="00002525"/>
    <w:rsid w:val="0001101F"/>
    <w:rsid w:val="00014217"/>
    <w:rsid w:val="00015D71"/>
    <w:rsid w:val="000175F5"/>
    <w:rsid w:val="00027994"/>
    <w:rsid w:val="00032D48"/>
    <w:rsid w:val="0003335F"/>
    <w:rsid w:val="00034A34"/>
    <w:rsid w:val="00035891"/>
    <w:rsid w:val="00036531"/>
    <w:rsid w:val="00037EEE"/>
    <w:rsid w:val="00040503"/>
    <w:rsid w:val="00040DE1"/>
    <w:rsid w:val="0004451F"/>
    <w:rsid w:val="0004576D"/>
    <w:rsid w:val="000509D5"/>
    <w:rsid w:val="00060B5E"/>
    <w:rsid w:val="00060FB8"/>
    <w:rsid w:val="00062A89"/>
    <w:rsid w:val="00062C2E"/>
    <w:rsid w:val="0006312C"/>
    <w:rsid w:val="0007591B"/>
    <w:rsid w:val="000771DE"/>
    <w:rsid w:val="00084D07"/>
    <w:rsid w:val="000931E4"/>
    <w:rsid w:val="00095564"/>
    <w:rsid w:val="000A027C"/>
    <w:rsid w:val="000A0C6F"/>
    <w:rsid w:val="000A5A1D"/>
    <w:rsid w:val="000B1314"/>
    <w:rsid w:val="000B4CE9"/>
    <w:rsid w:val="000C2ED7"/>
    <w:rsid w:val="000C4827"/>
    <w:rsid w:val="000C6B4A"/>
    <w:rsid w:val="000D01A7"/>
    <w:rsid w:val="000D0761"/>
    <w:rsid w:val="000E304F"/>
    <w:rsid w:val="000E565C"/>
    <w:rsid w:val="000E7E32"/>
    <w:rsid w:val="000F0856"/>
    <w:rsid w:val="000F2990"/>
    <w:rsid w:val="000F58ED"/>
    <w:rsid w:val="000F6B37"/>
    <w:rsid w:val="00103C64"/>
    <w:rsid w:val="00104ACD"/>
    <w:rsid w:val="00106052"/>
    <w:rsid w:val="00111E38"/>
    <w:rsid w:val="00112879"/>
    <w:rsid w:val="001151C8"/>
    <w:rsid w:val="00134138"/>
    <w:rsid w:val="00137007"/>
    <w:rsid w:val="0014081F"/>
    <w:rsid w:val="00142A84"/>
    <w:rsid w:val="001552BA"/>
    <w:rsid w:val="00162DF3"/>
    <w:rsid w:val="0016460F"/>
    <w:rsid w:val="00165141"/>
    <w:rsid w:val="001757FB"/>
    <w:rsid w:val="0017696F"/>
    <w:rsid w:val="00181815"/>
    <w:rsid w:val="00184AE5"/>
    <w:rsid w:val="00185F1D"/>
    <w:rsid w:val="001864CD"/>
    <w:rsid w:val="0019180D"/>
    <w:rsid w:val="0019232A"/>
    <w:rsid w:val="001932C2"/>
    <w:rsid w:val="0019369F"/>
    <w:rsid w:val="001A72A6"/>
    <w:rsid w:val="001B1627"/>
    <w:rsid w:val="001B20C7"/>
    <w:rsid w:val="001B4F2F"/>
    <w:rsid w:val="001B6BB5"/>
    <w:rsid w:val="001B77C8"/>
    <w:rsid w:val="001D723F"/>
    <w:rsid w:val="00202E68"/>
    <w:rsid w:val="00203474"/>
    <w:rsid w:val="00207DB1"/>
    <w:rsid w:val="00212DCD"/>
    <w:rsid w:val="00213123"/>
    <w:rsid w:val="0022228E"/>
    <w:rsid w:val="00243BD1"/>
    <w:rsid w:val="00243FE6"/>
    <w:rsid w:val="00244B25"/>
    <w:rsid w:val="00261112"/>
    <w:rsid w:val="00264876"/>
    <w:rsid w:val="00270447"/>
    <w:rsid w:val="002749D7"/>
    <w:rsid w:val="00282F4A"/>
    <w:rsid w:val="00286506"/>
    <w:rsid w:val="00291DD9"/>
    <w:rsid w:val="002A36F1"/>
    <w:rsid w:val="002A74B2"/>
    <w:rsid w:val="002B043E"/>
    <w:rsid w:val="002B28DC"/>
    <w:rsid w:val="002B29AF"/>
    <w:rsid w:val="002C3281"/>
    <w:rsid w:val="002C5EED"/>
    <w:rsid w:val="002D0896"/>
    <w:rsid w:val="002E5E24"/>
    <w:rsid w:val="002E62C0"/>
    <w:rsid w:val="002F2547"/>
    <w:rsid w:val="002F6289"/>
    <w:rsid w:val="002F706E"/>
    <w:rsid w:val="003001D5"/>
    <w:rsid w:val="003031B8"/>
    <w:rsid w:val="00306894"/>
    <w:rsid w:val="00311082"/>
    <w:rsid w:val="003141FE"/>
    <w:rsid w:val="003155ED"/>
    <w:rsid w:val="00323172"/>
    <w:rsid w:val="00324AE1"/>
    <w:rsid w:val="003266A1"/>
    <w:rsid w:val="00332203"/>
    <w:rsid w:val="00334A76"/>
    <w:rsid w:val="00340E88"/>
    <w:rsid w:val="00343AEB"/>
    <w:rsid w:val="00346C98"/>
    <w:rsid w:val="00346FB3"/>
    <w:rsid w:val="00357591"/>
    <w:rsid w:val="00360211"/>
    <w:rsid w:val="0036400F"/>
    <w:rsid w:val="00364EF0"/>
    <w:rsid w:val="003735D4"/>
    <w:rsid w:val="00374481"/>
    <w:rsid w:val="00380684"/>
    <w:rsid w:val="00381D10"/>
    <w:rsid w:val="00390635"/>
    <w:rsid w:val="0039175D"/>
    <w:rsid w:val="00393F52"/>
    <w:rsid w:val="00395305"/>
    <w:rsid w:val="003969C7"/>
    <w:rsid w:val="00397977"/>
    <w:rsid w:val="00397BAE"/>
    <w:rsid w:val="003A2009"/>
    <w:rsid w:val="003A3EC6"/>
    <w:rsid w:val="003A58CD"/>
    <w:rsid w:val="003B23A0"/>
    <w:rsid w:val="003B3A62"/>
    <w:rsid w:val="003B4540"/>
    <w:rsid w:val="003B47A8"/>
    <w:rsid w:val="003C4588"/>
    <w:rsid w:val="003C4AAB"/>
    <w:rsid w:val="003C5BBD"/>
    <w:rsid w:val="003D19BC"/>
    <w:rsid w:val="003E1A36"/>
    <w:rsid w:val="003F276B"/>
    <w:rsid w:val="003F3FF7"/>
    <w:rsid w:val="00402BAE"/>
    <w:rsid w:val="00410EA3"/>
    <w:rsid w:val="00412C5D"/>
    <w:rsid w:val="00413374"/>
    <w:rsid w:val="0042169D"/>
    <w:rsid w:val="00423CF0"/>
    <w:rsid w:val="0042406C"/>
    <w:rsid w:val="00425868"/>
    <w:rsid w:val="00430973"/>
    <w:rsid w:val="004325FE"/>
    <w:rsid w:val="00436244"/>
    <w:rsid w:val="004370E2"/>
    <w:rsid w:val="004434E7"/>
    <w:rsid w:val="00443548"/>
    <w:rsid w:val="00445806"/>
    <w:rsid w:val="00450AC4"/>
    <w:rsid w:val="004540F7"/>
    <w:rsid w:val="0046161D"/>
    <w:rsid w:val="00466C7F"/>
    <w:rsid w:val="00471815"/>
    <w:rsid w:val="00472702"/>
    <w:rsid w:val="004803F3"/>
    <w:rsid w:val="0048431B"/>
    <w:rsid w:val="00486484"/>
    <w:rsid w:val="00487A41"/>
    <w:rsid w:val="0049015E"/>
    <w:rsid w:val="0049162E"/>
    <w:rsid w:val="00492506"/>
    <w:rsid w:val="004945BB"/>
    <w:rsid w:val="004A1DED"/>
    <w:rsid w:val="004A4C9D"/>
    <w:rsid w:val="004B21AF"/>
    <w:rsid w:val="004B3226"/>
    <w:rsid w:val="004B6227"/>
    <w:rsid w:val="004B7E1D"/>
    <w:rsid w:val="004C11E3"/>
    <w:rsid w:val="004C3348"/>
    <w:rsid w:val="004C39E6"/>
    <w:rsid w:val="004C3B65"/>
    <w:rsid w:val="004C44DA"/>
    <w:rsid w:val="004C4C38"/>
    <w:rsid w:val="004C5226"/>
    <w:rsid w:val="004C5503"/>
    <w:rsid w:val="004C6759"/>
    <w:rsid w:val="004D3599"/>
    <w:rsid w:val="004D3B3C"/>
    <w:rsid w:val="004D657D"/>
    <w:rsid w:val="004D78F5"/>
    <w:rsid w:val="004D7E09"/>
    <w:rsid w:val="004E15E0"/>
    <w:rsid w:val="004E51E6"/>
    <w:rsid w:val="004E5462"/>
    <w:rsid w:val="004F06B5"/>
    <w:rsid w:val="004F0A17"/>
    <w:rsid w:val="004F10FC"/>
    <w:rsid w:val="004F7D77"/>
    <w:rsid w:val="00503C25"/>
    <w:rsid w:val="00510E46"/>
    <w:rsid w:val="00513832"/>
    <w:rsid w:val="00516F80"/>
    <w:rsid w:val="00523EE5"/>
    <w:rsid w:val="00532764"/>
    <w:rsid w:val="0053318F"/>
    <w:rsid w:val="0053455B"/>
    <w:rsid w:val="00540793"/>
    <w:rsid w:val="0055115E"/>
    <w:rsid w:val="00553D77"/>
    <w:rsid w:val="00555081"/>
    <w:rsid w:val="00555296"/>
    <w:rsid w:val="00555FC3"/>
    <w:rsid w:val="00556BD7"/>
    <w:rsid w:val="00564E80"/>
    <w:rsid w:val="00573093"/>
    <w:rsid w:val="00586651"/>
    <w:rsid w:val="0058694C"/>
    <w:rsid w:val="00586CAA"/>
    <w:rsid w:val="00594C8B"/>
    <w:rsid w:val="0059729E"/>
    <w:rsid w:val="005A4C0B"/>
    <w:rsid w:val="005A5998"/>
    <w:rsid w:val="005A7D43"/>
    <w:rsid w:val="005B2D7D"/>
    <w:rsid w:val="005B32DA"/>
    <w:rsid w:val="005C2DCA"/>
    <w:rsid w:val="005C433D"/>
    <w:rsid w:val="005C5321"/>
    <w:rsid w:val="005D0D55"/>
    <w:rsid w:val="005D2188"/>
    <w:rsid w:val="005D49CF"/>
    <w:rsid w:val="005D4B31"/>
    <w:rsid w:val="005D62A2"/>
    <w:rsid w:val="005E4DFC"/>
    <w:rsid w:val="005F0CD0"/>
    <w:rsid w:val="005F1BD9"/>
    <w:rsid w:val="005F213A"/>
    <w:rsid w:val="005F2344"/>
    <w:rsid w:val="005F339A"/>
    <w:rsid w:val="005F44C7"/>
    <w:rsid w:val="006043DC"/>
    <w:rsid w:val="00606AFE"/>
    <w:rsid w:val="006115C2"/>
    <w:rsid w:val="00617F15"/>
    <w:rsid w:val="006202C8"/>
    <w:rsid w:val="00621CD8"/>
    <w:rsid w:val="00625CE5"/>
    <w:rsid w:val="00632080"/>
    <w:rsid w:val="00632B36"/>
    <w:rsid w:val="0063476A"/>
    <w:rsid w:val="00634A34"/>
    <w:rsid w:val="00634C30"/>
    <w:rsid w:val="00637ED9"/>
    <w:rsid w:val="00644B5C"/>
    <w:rsid w:val="00644D83"/>
    <w:rsid w:val="00645D98"/>
    <w:rsid w:val="006461A3"/>
    <w:rsid w:val="00646581"/>
    <w:rsid w:val="006478D0"/>
    <w:rsid w:val="006534DE"/>
    <w:rsid w:val="00653BF1"/>
    <w:rsid w:val="00653C19"/>
    <w:rsid w:val="00664AE9"/>
    <w:rsid w:val="00666461"/>
    <w:rsid w:val="006712B3"/>
    <w:rsid w:val="00677E02"/>
    <w:rsid w:val="006800C9"/>
    <w:rsid w:val="00681399"/>
    <w:rsid w:val="006836D0"/>
    <w:rsid w:val="0069197A"/>
    <w:rsid w:val="00691CA0"/>
    <w:rsid w:val="00692B32"/>
    <w:rsid w:val="00696C34"/>
    <w:rsid w:val="006A2147"/>
    <w:rsid w:val="006A33D8"/>
    <w:rsid w:val="006A4C74"/>
    <w:rsid w:val="006A5E9B"/>
    <w:rsid w:val="006C16AB"/>
    <w:rsid w:val="006D18E6"/>
    <w:rsid w:val="006D352C"/>
    <w:rsid w:val="006D65A2"/>
    <w:rsid w:val="006D7613"/>
    <w:rsid w:val="006E055E"/>
    <w:rsid w:val="006E5A68"/>
    <w:rsid w:val="006F673A"/>
    <w:rsid w:val="007009FF"/>
    <w:rsid w:val="00701863"/>
    <w:rsid w:val="007065A5"/>
    <w:rsid w:val="0072277D"/>
    <w:rsid w:val="0072549A"/>
    <w:rsid w:val="00733A34"/>
    <w:rsid w:val="007359F6"/>
    <w:rsid w:val="00740B40"/>
    <w:rsid w:val="00740BE7"/>
    <w:rsid w:val="00743D0B"/>
    <w:rsid w:val="00746125"/>
    <w:rsid w:val="00753A7E"/>
    <w:rsid w:val="00754DC8"/>
    <w:rsid w:val="00757C1A"/>
    <w:rsid w:val="007604DC"/>
    <w:rsid w:val="007606F4"/>
    <w:rsid w:val="00772E49"/>
    <w:rsid w:val="007730AB"/>
    <w:rsid w:val="00781956"/>
    <w:rsid w:val="00785FDA"/>
    <w:rsid w:val="00792B74"/>
    <w:rsid w:val="00797225"/>
    <w:rsid w:val="00797B47"/>
    <w:rsid w:val="007A3E2F"/>
    <w:rsid w:val="007B1C11"/>
    <w:rsid w:val="007B63C1"/>
    <w:rsid w:val="007C01E1"/>
    <w:rsid w:val="007C2E74"/>
    <w:rsid w:val="007C5599"/>
    <w:rsid w:val="007C7FD0"/>
    <w:rsid w:val="007D08CA"/>
    <w:rsid w:val="007D2840"/>
    <w:rsid w:val="007E0C52"/>
    <w:rsid w:val="007E1051"/>
    <w:rsid w:val="007E43F0"/>
    <w:rsid w:val="007F0C7B"/>
    <w:rsid w:val="007F1B02"/>
    <w:rsid w:val="007F3A37"/>
    <w:rsid w:val="00803937"/>
    <w:rsid w:val="008048B7"/>
    <w:rsid w:val="00805473"/>
    <w:rsid w:val="00806A2A"/>
    <w:rsid w:val="0081704C"/>
    <w:rsid w:val="008207B9"/>
    <w:rsid w:val="00833D61"/>
    <w:rsid w:val="00840F2B"/>
    <w:rsid w:val="0084392D"/>
    <w:rsid w:val="00861EB2"/>
    <w:rsid w:val="00862EE2"/>
    <w:rsid w:val="0086319E"/>
    <w:rsid w:val="00865017"/>
    <w:rsid w:val="00865AD1"/>
    <w:rsid w:val="00875209"/>
    <w:rsid w:val="00876A41"/>
    <w:rsid w:val="00880D97"/>
    <w:rsid w:val="00885B9D"/>
    <w:rsid w:val="008913F5"/>
    <w:rsid w:val="008929B8"/>
    <w:rsid w:val="00893316"/>
    <w:rsid w:val="00895C21"/>
    <w:rsid w:val="008A4E00"/>
    <w:rsid w:val="008A6DB3"/>
    <w:rsid w:val="008B0C8F"/>
    <w:rsid w:val="008B0E10"/>
    <w:rsid w:val="008B6CB5"/>
    <w:rsid w:val="008C383C"/>
    <w:rsid w:val="008C38BF"/>
    <w:rsid w:val="008C7A06"/>
    <w:rsid w:val="008D2C12"/>
    <w:rsid w:val="008D360F"/>
    <w:rsid w:val="008D41C3"/>
    <w:rsid w:val="008D6186"/>
    <w:rsid w:val="008D643B"/>
    <w:rsid w:val="008D64A4"/>
    <w:rsid w:val="008E6C20"/>
    <w:rsid w:val="009008FE"/>
    <w:rsid w:val="00903BA6"/>
    <w:rsid w:val="009043B3"/>
    <w:rsid w:val="00907E56"/>
    <w:rsid w:val="00921884"/>
    <w:rsid w:val="0092341C"/>
    <w:rsid w:val="009248A6"/>
    <w:rsid w:val="0093041B"/>
    <w:rsid w:val="00932BA9"/>
    <w:rsid w:val="00937735"/>
    <w:rsid w:val="00940C8A"/>
    <w:rsid w:val="00941F0C"/>
    <w:rsid w:val="0094304D"/>
    <w:rsid w:val="00945D4D"/>
    <w:rsid w:val="00951B51"/>
    <w:rsid w:val="00951C7B"/>
    <w:rsid w:val="0095381E"/>
    <w:rsid w:val="00956A80"/>
    <w:rsid w:val="00962462"/>
    <w:rsid w:val="009633C0"/>
    <w:rsid w:val="00967D6A"/>
    <w:rsid w:val="0097165C"/>
    <w:rsid w:val="009738DD"/>
    <w:rsid w:val="00977188"/>
    <w:rsid w:val="0098183E"/>
    <w:rsid w:val="00986AFB"/>
    <w:rsid w:val="00992608"/>
    <w:rsid w:val="009A5F4C"/>
    <w:rsid w:val="009B07A5"/>
    <w:rsid w:val="009B336C"/>
    <w:rsid w:val="009B3A0E"/>
    <w:rsid w:val="009B4B39"/>
    <w:rsid w:val="009C3B37"/>
    <w:rsid w:val="009C537C"/>
    <w:rsid w:val="009C7CBD"/>
    <w:rsid w:val="009C7DEB"/>
    <w:rsid w:val="009D3061"/>
    <w:rsid w:val="009D7D38"/>
    <w:rsid w:val="009E3FE2"/>
    <w:rsid w:val="009E7793"/>
    <w:rsid w:val="009F22BE"/>
    <w:rsid w:val="009F7936"/>
    <w:rsid w:val="00A03E7D"/>
    <w:rsid w:val="00A14B5C"/>
    <w:rsid w:val="00A21AD6"/>
    <w:rsid w:val="00A229FE"/>
    <w:rsid w:val="00A2432B"/>
    <w:rsid w:val="00A25D1E"/>
    <w:rsid w:val="00A25EA5"/>
    <w:rsid w:val="00A31972"/>
    <w:rsid w:val="00A32C18"/>
    <w:rsid w:val="00A3674F"/>
    <w:rsid w:val="00A36AE3"/>
    <w:rsid w:val="00A40E63"/>
    <w:rsid w:val="00A4298A"/>
    <w:rsid w:val="00A5051F"/>
    <w:rsid w:val="00A52CDF"/>
    <w:rsid w:val="00A5444D"/>
    <w:rsid w:val="00A55212"/>
    <w:rsid w:val="00A6237D"/>
    <w:rsid w:val="00A65EFB"/>
    <w:rsid w:val="00A679FE"/>
    <w:rsid w:val="00A72365"/>
    <w:rsid w:val="00A769EA"/>
    <w:rsid w:val="00A91E00"/>
    <w:rsid w:val="00A95FEE"/>
    <w:rsid w:val="00A97C4C"/>
    <w:rsid w:val="00AA0EDD"/>
    <w:rsid w:val="00AA2A81"/>
    <w:rsid w:val="00AA5D87"/>
    <w:rsid w:val="00AB7452"/>
    <w:rsid w:val="00AC2CF1"/>
    <w:rsid w:val="00AC6273"/>
    <w:rsid w:val="00AD12B5"/>
    <w:rsid w:val="00AD43E0"/>
    <w:rsid w:val="00AE0C85"/>
    <w:rsid w:val="00AE130D"/>
    <w:rsid w:val="00AE1C9F"/>
    <w:rsid w:val="00AE7827"/>
    <w:rsid w:val="00AE78D0"/>
    <w:rsid w:val="00AF3B6E"/>
    <w:rsid w:val="00B008F8"/>
    <w:rsid w:val="00B0168E"/>
    <w:rsid w:val="00B01A90"/>
    <w:rsid w:val="00B07A68"/>
    <w:rsid w:val="00B1008F"/>
    <w:rsid w:val="00B161DB"/>
    <w:rsid w:val="00B17BA2"/>
    <w:rsid w:val="00B235CF"/>
    <w:rsid w:val="00B3321D"/>
    <w:rsid w:val="00B3333A"/>
    <w:rsid w:val="00B3433E"/>
    <w:rsid w:val="00B3609A"/>
    <w:rsid w:val="00B37BB1"/>
    <w:rsid w:val="00B429D6"/>
    <w:rsid w:val="00B457B6"/>
    <w:rsid w:val="00B476DB"/>
    <w:rsid w:val="00B5155B"/>
    <w:rsid w:val="00B549B6"/>
    <w:rsid w:val="00B63627"/>
    <w:rsid w:val="00B64B34"/>
    <w:rsid w:val="00B7027C"/>
    <w:rsid w:val="00B71082"/>
    <w:rsid w:val="00B8023B"/>
    <w:rsid w:val="00B8163E"/>
    <w:rsid w:val="00B83247"/>
    <w:rsid w:val="00B83804"/>
    <w:rsid w:val="00B870B1"/>
    <w:rsid w:val="00B903F5"/>
    <w:rsid w:val="00B91E3D"/>
    <w:rsid w:val="00B9344E"/>
    <w:rsid w:val="00B9538D"/>
    <w:rsid w:val="00BA017A"/>
    <w:rsid w:val="00BA6C60"/>
    <w:rsid w:val="00BB2A80"/>
    <w:rsid w:val="00BC0073"/>
    <w:rsid w:val="00BC0C8C"/>
    <w:rsid w:val="00BC0E2D"/>
    <w:rsid w:val="00BC4289"/>
    <w:rsid w:val="00BC6765"/>
    <w:rsid w:val="00BE1C05"/>
    <w:rsid w:val="00BE5907"/>
    <w:rsid w:val="00BF06CE"/>
    <w:rsid w:val="00BF0F01"/>
    <w:rsid w:val="00BF7DAF"/>
    <w:rsid w:val="00C0362A"/>
    <w:rsid w:val="00C0731C"/>
    <w:rsid w:val="00C1331B"/>
    <w:rsid w:val="00C15992"/>
    <w:rsid w:val="00C23FED"/>
    <w:rsid w:val="00C348EE"/>
    <w:rsid w:val="00C35112"/>
    <w:rsid w:val="00C425DB"/>
    <w:rsid w:val="00C42D98"/>
    <w:rsid w:val="00C443D4"/>
    <w:rsid w:val="00C46782"/>
    <w:rsid w:val="00C473A4"/>
    <w:rsid w:val="00C51CF0"/>
    <w:rsid w:val="00C521AF"/>
    <w:rsid w:val="00C6086B"/>
    <w:rsid w:val="00C62DBC"/>
    <w:rsid w:val="00C64119"/>
    <w:rsid w:val="00C66278"/>
    <w:rsid w:val="00C712B5"/>
    <w:rsid w:val="00C71C33"/>
    <w:rsid w:val="00C73450"/>
    <w:rsid w:val="00C83839"/>
    <w:rsid w:val="00C867A1"/>
    <w:rsid w:val="00C87C39"/>
    <w:rsid w:val="00C91A71"/>
    <w:rsid w:val="00CB1E97"/>
    <w:rsid w:val="00CB47D2"/>
    <w:rsid w:val="00CB695A"/>
    <w:rsid w:val="00CB7B31"/>
    <w:rsid w:val="00CC1ACA"/>
    <w:rsid w:val="00CC27F9"/>
    <w:rsid w:val="00CC4502"/>
    <w:rsid w:val="00CC57BF"/>
    <w:rsid w:val="00CD53FB"/>
    <w:rsid w:val="00CD5C0C"/>
    <w:rsid w:val="00CE10E9"/>
    <w:rsid w:val="00CE129F"/>
    <w:rsid w:val="00CE2780"/>
    <w:rsid w:val="00CE75FA"/>
    <w:rsid w:val="00CE7945"/>
    <w:rsid w:val="00CF2135"/>
    <w:rsid w:val="00CF2BC3"/>
    <w:rsid w:val="00CF2D8C"/>
    <w:rsid w:val="00CF311E"/>
    <w:rsid w:val="00CF4BE1"/>
    <w:rsid w:val="00CF584E"/>
    <w:rsid w:val="00CF77AF"/>
    <w:rsid w:val="00D03E95"/>
    <w:rsid w:val="00D072D4"/>
    <w:rsid w:val="00D11299"/>
    <w:rsid w:val="00D16332"/>
    <w:rsid w:val="00D23B32"/>
    <w:rsid w:val="00D34830"/>
    <w:rsid w:val="00D37670"/>
    <w:rsid w:val="00D403DB"/>
    <w:rsid w:val="00D42F1E"/>
    <w:rsid w:val="00D45C22"/>
    <w:rsid w:val="00D46132"/>
    <w:rsid w:val="00D463B7"/>
    <w:rsid w:val="00D51016"/>
    <w:rsid w:val="00D55E62"/>
    <w:rsid w:val="00D63C4C"/>
    <w:rsid w:val="00D6625A"/>
    <w:rsid w:val="00D66ABF"/>
    <w:rsid w:val="00D735B3"/>
    <w:rsid w:val="00D764BC"/>
    <w:rsid w:val="00D8081B"/>
    <w:rsid w:val="00D80E0F"/>
    <w:rsid w:val="00D83A2D"/>
    <w:rsid w:val="00D97FA1"/>
    <w:rsid w:val="00DA2B63"/>
    <w:rsid w:val="00DA482F"/>
    <w:rsid w:val="00DA4CDA"/>
    <w:rsid w:val="00DA4D0D"/>
    <w:rsid w:val="00DA7C78"/>
    <w:rsid w:val="00DB075B"/>
    <w:rsid w:val="00DB1B0A"/>
    <w:rsid w:val="00DB41FC"/>
    <w:rsid w:val="00DC0ABD"/>
    <w:rsid w:val="00DC4AEF"/>
    <w:rsid w:val="00DD2B67"/>
    <w:rsid w:val="00DD6F15"/>
    <w:rsid w:val="00DE17BD"/>
    <w:rsid w:val="00DF33DB"/>
    <w:rsid w:val="00E01FC7"/>
    <w:rsid w:val="00E0229D"/>
    <w:rsid w:val="00E1201E"/>
    <w:rsid w:val="00E22670"/>
    <w:rsid w:val="00E22756"/>
    <w:rsid w:val="00E23C61"/>
    <w:rsid w:val="00E245DB"/>
    <w:rsid w:val="00E25470"/>
    <w:rsid w:val="00E27E92"/>
    <w:rsid w:val="00E309B3"/>
    <w:rsid w:val="00E30A79"/>
    <w:rsid w:val="00E32A01"/>
    <w:rsid w:val="00E350E0"/>
    <w:rsid w:val="00E40C9F"/>
    <w:rsid w:val="00E44714"/>
    <w:rsid w:val="00E52C96"/>
    <w:rsid w:val="00E53637"/>
    <w:rsid w:val="00E5723F"/>
    <w:rsid w:val="00E61F3D"/>
    <w:rsid w:val="00E63539"/>
    <w:rsid w:val="00E65820"/>
    <w:rsid w:val="00E712AC"/>
    <w:rsid w:val="00E71EF7"/>
    <w:rsid w:val="00E734D5"/>
    <w:rsid w:val="00E739A5"/>
    <w:rsid w:val="00E764FB"/>
    <w:rsid w:val="00E84508"/>
    <w:rsid w:val="00E879B5"/>
    <w:rsid w:val="00E87EDF"/>
    <w:rsid w:val="00E97F2A"/>
    <w:rsid w:val="00EA7F33"/>
    <w:rsid w:val="00EB0369"/>
    <w:rsid w:val="00EB2297"/>
    <w:rsid w:val="00EB3157"/>
    <w:rsid w:val="00EC12BF"/>
    <w:rsid w:val="00EC1F87"/>
    <w:rsid w:val="00EC302F"/>
    <w:rsid w:val="00EC371B"/>
    <w:rsid w:val="00EC4BC6"/>
    <w:rsid w:val="00ED3BC1"/>
    <w:rsid w:val="00ED43F6"/>
    <w:rsid w:val="00EE3A39"/>
    <w:rsid w:val="00EF24DB"/>
    <w:rsid w:val="00F013B9"/>
    <w:rsid w:val="00F02543"/>
    <w:rsid w:val="00F031BF"/>
    <w:rsid w:val="00F043DD"/>
    <w:rsid w:val="00F069E9"/>
    <w:rsid w:val="00F0707F"/>
    <w:rsid w:val="00F12AF4"/>
    <w:rsid w:val="00F130A1"/>
    <w:rsid w:val="00F14E16"/>
    <w:rsid w:val="00F17A69"/>
    <w:rsid w:val="00F27523"/>
    <w:rsid w:val="00F276BB"/>
    <w:rsid w:val="00F329B6"/>
    <w:rsid w:val="00F34018"/>
    <w:rsid w:val="00F41F39"/>
    <w:rsid w:val="00F45A35"/>
    <w:rsid w:val="00F47AE9"/>
    <w:rsid w:val="00F51913"/>
    <w:rsid w:val="00F53275"/>
    <w:rsid w:val="00F5338E"/>
    <w:rsid w:val="00F53425"/>
    <w:rsid w:val="00F668AA"/>
    <w:rsid w:val="00F7185D"/>
    <w:rsid w:val="00F72D9B"/>
    <w:rsid w:val="00F80BFC"/>
    <w:rsid w:val="00F81D78"/>
    <w:rsid w:val="00F82FE0"/>
    <w:rsid w:val="00F832A7"/>
    <w:rsid w:val="00F857C8"/>
    <w:rsid w:val="00F86A6D"/>
    <w:rsid w:val="00F95098"/>
    <w:rsid w:val="00F96D37"/>
    <w:rsid w:val="00F9781A"/>
    <w:rsid w:val="00FA31BB"/>
    <w:rsid w:val="00FA3311"/>
    <w:rsid w:val="00FA628D"/>
    <w:rsid w:val="00FA794B"/>
    <w:rsid w:val="00FB0FCB"/>
    <w:rsid w:val="00FB3CF8"/>
    <w:rsid w:val="00FB5C22"/>
    <w:rsid w:val="00FB73B7"/>
    <w:rsid w:val="00FC4836"/>
    <w:rsid w:val="00FD036F"/>
    <w:rsid w:val="00FD5895"/>
    <w:rsid w:val="00FE1C60"/>
    <w:rsid w:val="00FE61D6"/>
    <w:rsid w:val="00FF3DE7"/>
  </w:rsids>
  <m:mathPr>
    <m:mathFont m:val="Cambria Math"/>
    <m:brkBin m:val="before"/>
    <m:brkBinSub m:val="--"/>
    <m:smallFrac m:val="0"/>
    <m:dispDef/>
    <m:lMargin m:val="0"/>
    <m:rMargin m:val="0"/>
    <m:defJc m:val="centerGroup"/>
    <m:wrapIndent m:val="1440"/>
    <m:intLim m:val="subSup"/>
    <m:naryLim m:val="undOvr"/>
  </m:mathPr>
  <w:themeFontLang w:val="sl-SI" w:bidi="he-I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7D12739"/>
  <w15:docId w15:val="{266ED6C6-BCB2-47D0-AE69-A474EE4C3B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sl-SI" w:eastAsia="sl-SI" w:bidi="he-IL"/>
      </w:rPr>
    </w:rPrDefault>
    <w:pPrDefault/>
  </w:docDefaults>
  <w:latentStyles w:defLockedState="1" w:defUIPriority="99" w:defSemiHidden="0" w:defUnhideWhenUsed="0" w:defQFormat="0" w:count="376">
    <w:lsdException w:name="Normal" w:locked="0" w:uiPriority="0"/>
    <w:lsdException w:name="heading 1" w:uiPriority="9"/>
    <w:lsdException w:name="heading 2" w:semiHidden="1" w:uiPriority="9" w:unhideWhenUsed="1"/>
    <w:lsdException w:name="heading 3" w:semiHidden="1" w:uiPriority="9" w:unhideWhenUsed="1" w:qFormat="1"/>
    <w:lsdException w:name="heading 4" w:locked="0" w:uiPriority="0"/>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locked="0" w:semiHidden="1" w:uiPriority="0" w:unhideWhenUsed="1"/>
    <w:lsdException w:name="header"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locked="0"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locked="0"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nhideWhenUsed="1"/>
    <w:lsdException w:name="Smart Hyperlink" w:locked="0" w:semiHidden="1" w:unhideWhenUsed="1"/>
    <w:lsdException w:name="Hashtag" w:locked="0" w:semiHidden="1" w:unhideWhenUsed="1"/>
    <w:lsdException w:name="Unresolved Mention" w:locked="0" w:semiHidden="1" w:unhideWhenUsed="1"/>
    <w:lsdException w:name="Smart Link" w:locked="0" w:semiHidden="1" w:unhideWhenUsed="1"/>
  </w:latentStyles>
  <w:style w:type="paragraph" w:default="1" w:styleId="Normal">
    <w:name w:val="Normal"/>
    <w:rsid w:val="008D360F"/>
    <w:pPr>
      <w:overflowPunct w:val="0"/>
      <w:autoSpaceDE w:val="0"/>
      <w:autoSpaceDN w:val="0"/>
      <w:adjustRightInd w:val="0"/>
      <w:jc w:val="both"/>
      <w:textAlignment w:val="baseline"/>
    </w:pPr>
    <w:rPr>
      <w:rFonts w:ascii="Arial" w:eastAsia="Times New Roman" w:hAnsi="Arial"/>
      <w:szCs w:val="16"/>
      <w:lang w:bidi="ar-SA"/>
    </w:rPr>
  </w:style>
  <w:style w:type="paragraph" w:styleId="Heading4">
    <w:name w:val="heading 4"/>
    <w:aliases w:val="Priloga"/>
    <w:basedOn w:val="Normal"/>
    <w:next w:val="Normal"/>
    <w:link w:val="Heading4Char"/>
    <w:rsid w:val="00346C98"/>
    <w:pPr>
      <w:spacing w:before="380" w:after="60" w:line="200" w:lineRule="exact"/>
      <w:outlineLvl w:val="3"/>
    </w:pPr>
    <w:rPr>
      <w:rFonts w:cs="Arial"/>
      <w:b/>
      <w:szCs w:val="17"/>
    </w:rPr>
  </w:style>
  <w:style w:type="paragraph" w:styleId="Heading9">
    <w:name w:val="heading 9"/>
    <w:basedOn w:val="Normal"/>
    <w:next w:val="Normal"/>
    <w:link w:val="Heading9Char"/>
    <w:uiPriority w:val="9"/>
    <w:semiHidden/>
    <w:unhideWhenUsed/>
    <w:qFormat/>
    <w:locked/>
    <w:rsid w:val="005F1BD9"/>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unhideWhenUsed/>
    <w:locked/>
    <w:rsid w:val="00653C19"/>
    <w:pPr>
      <w:tabs>
        <w:tab w:val="center" w:pos="4536"/>
        <w:tab w:val="right" w:pos="9072"/>
      </w:tabs>
    </w:pPr>
  </w:style>
  <w:style w:type="character" w:customStyle="1" w:styleId="FooterChar">
    <w:name w:val="Footer Char"/>
    <w:basedOn w:val="DefaultParagraphFont"/>
    <w:link w:val="Footer"/>
    <w:uiPriority w:val="99"/>
    <w:rsid w:val="00653C19"/>
    <w:rPr>
      <w:rFonts w:ascii="Times New Roman" w:hAnsi="Times New Roman"/>
    </w:rPr>
  </w:style>
  <w:style w:type="paragraph" w:customStyle="1" w:styleId="Naslovpravnegaakta">
    <w:name w:val="Naslov pravnega akta"/>
    <w:basedOn w:val="Normal"/>
    <w:link w:val="NaslovpravnegaaktaZnak"/>
    <w:qFormat/>
    <w:rsid w:val="00DB41FC"/>
    <w:pPr>
      <w:suppressAutoHyphens/>
      <w:spacing w:before="480"/>
      <w:contextualSpacing/>
      <w:jc w:val="center"/>
    </w:pPr>
    <w:rPr>
      <w:rFonts w:cs="Arial"/>
      <w:b/>
      <w:szCs w:val="22"/>
    </w:rPr>
  </w:style>
  <w:style w:type="paragraph" w:customStyle="1" w:styleId="Poglavje">
    <w:name w:val="Poglavje"/>
    <w:basedOn w:val="Normal"/>
    <w:qFormat/>
    <w:rsid w:val="00625CE5"/>
    <w:pPr>
      <w:suppressAutoHyphens/>
      <w:spacing w:before="480"/>
      <w:jc w:val="center"/>
    </w:pPr>
    <w:rPr>
      <w:rFonts w:cs="Arial"/>
      <w:szCs w:val="22"/>
    </w:rPr>
  </w:style>
  <w:style w:type="character" w:customStyle="1" w:styleId="NaslovpravnegaaktaZnak">
    <w:name w:val="Naslov pravnega akta Znak"/>
    <w:basedOn w:val="DefaultParagraphFont"/>
    <w:link w:val="Naslovpravnegaakta"/>
    <w:rsid w:val="00DB41FC"/>
    <w:rPr>
      <w:rFonts w:ascii="Arial" w:eastAsia="Times New Roman" w:hAnsi="Arial" w:cs="Arial"/>
      <w:b/>
      <w:sz w:val="22"/>
      <w:szCs w:val="22"/>
      <w:lang w:bidi="ar-SA"/>
    </w:rPr>
  </w:style>
  <w:style w:type="paragraph" w:customStyle="1" w:styleId="len">
    <w:name w:val="Člen"/>
    <w:basedOn w:val="Normal"/>
    <w:next w:val="Odstavek"/>
    <w:link w:val="lenZnak"/>
    <w:qFormat/>
    <w:rsid w:val="00DB41FC"/>
    <w:pPr>
      <w:suppressAutoHyphens/>
      <w:spacing w:before="480"/>
      <w:contextualSpacing/>
      <w:jc w:val="center"/>
    </w:pPr>
    <w:rPr>
      <w:rFonts w:cs="Arial"/>
      <w:b/>
      <w:szCs w:val="22"/>
    </w:rPr>
  </w:style>
  <w:style w:type="character" w:customStyle="1" w:styleId="lenZnak">
    <w:name w:val="Člen Znak"/>
    <w:basedOn w:val="DefaultParagraphFont"/>
    <w:link w:val="len"/>
    <w:rsid w:val="00DB41FC"/>
    <w:rPr>
      <w:rFonts w:ascii="Arial" w:eastAsia="Times New Roman" w:hAnsi="Arial" w:cs="Arial"/>
      <w:b/>
      <w:sz w:val="22"/>
      <w:szCs w:val="22"/>
      <w:lang w:bidi="ar-SA"/>
    </w:rPr>
  </w:style>
  <w:style w:type="paragraph" w:customStyle="1" w:styleId="Odstavek">
    <w:name w:val="Odstavek"/>
    <w:basedOn w:val="Normal"/>
    <w:link w:val="OdstavekZnak"/>
    <w:qFormat/>
    <w:rsid w:val="00AC6273"/>
    <w:pPr>
      <w:spacing w:before="240"/>
      <w:ind w:firstLine="1021"/>
    </w:pPr>
    <w:rPr>
      <w:rFonts w:cs="Arial"/>
      <w:szCs w:val="22"/>
    </w:rPr>
  </w:style>
  <w:style w:type="character" w:customStyle="1" w:styleId="OdstavekZnak">
    <w:name w:val="Odstavek Znak"/>
    <w:basedOn w:val="DefaultParagraphFont"/>
    <w:link w:val="Odstavek"/>
    <w:rsid w:val="00AC6273"/>
    <w:rPr>
      <w:rFonts w:ascii="Arial" w:eastAsia="Times New Roman" w:hAnsi="Arial" w:cs="Arial"/>
      <w:sz w:val="22"/>
      <w:szCs w:val="22"/>
    </w:rPr>
  </w:style>
  <w:style w:type="paragraph" w:styleId="BalloonText">
    <w:name w:val="Balloon Text"/>
    <w:basedOn w:val="Normal"/>
    <w:link w:val="BalloonTextChar"/>
    <w:uiPriority w:val="99"/>
    <w:semiHidden/>
    <w:unhideWhenUsed/>
    <w:locked/>
    <w:rsid w:val="006E055E"/>
    <w:rPr>
      <w:rFonts w:ascii="Tahoma" w:hAnsi="Tahoma" w:cs="Tahoma"/>
      <w:sz w:val="16"/>
    </w:rPr>
  </w:style>
  <w:style w:type="character" w:customStyle="1" w:styleId="BalloonTextChar">
    <w:name w:val="Balloon Text Char"/>
    <w:basedOn w:val="DefaultParagraphFont"/>
    <w:link w:val="BalloonText"/>
    <w:uiPriority w:val="99"/>
    <w:semiHidden/>
    <w:rsid w:val="006E055E"/>
    <w:rPr>
      <w:rFonts w:ascii="Tahoma" w:eastAsia="Times New Roman" w:hAnsi="Tahoma" w:cs="Tahoma"/>
      <w:sz w:val="16"/>
      <w:szCs w:val="16"/>
    </w:rPr>
  </w:style>
  <w:style w:type="paragraph" w:customStyle="1" w:styleId="Oddelek">
    <w:name w:val="Oddelek"/>
    <w:basedOn w:val="Normal"/>
    <w:link w:val="OddelekZnak1"/>
    <w:qFormat/>
    <w:rsid w:val="000E565C"/>
    <w:pPr>
      <w:spacing w:before="480"/>
      <w:jc w:val="center"/>
    </w:pPr>
    <w:rPr>
      <w:rFonts w:cs="Arial"/>
      <w:szCs w:val="22"/>
    </w:rPr>
  </w:style>
  <w:style w:type="paragraph" w:customStyle="1" w:styleId="Odsek">
    <w:name w:val="Odsek"/>
    <w:basedOn w:val="Normal"/>
    <w:link w:val="OdsekZnak"/>
    <w:qFormat/>
    <w:rsid w:val="000E565C"/>
    <w:pPr>
      <w:spacing w:before="480" w:line="240" w:lineRule="atLeast"/>
      <w:jc w:val="center"/>
    </w:pPr>
    <w:rPr>
      <w:rFonts w:cs="Arial"/>
      <w:szCs w:val="22"/>
    </w:rPr>
  </w:style>
  <w:style w:type="paragraph" w:customStyle="1" w:styleId="Del">
    <w:name w:val="Del"/>
    <w:basedOn w:val="Poglavje"/>
    <w:link w:val="DelZnak"/>
    <w:qFormat/>
    <w:rsid w:val="00357591"/>
  </w:style>
  <w:style w:type="character" w:customStyle="1" w:styleId="OddelekZnak1">
    <w:name w:val="Oddelek Znak1"/>
    <w:basedOn w:val="DefaultParagraphFont"/>
    <w:link w:val="Oddelek"/>
    <w:rsid w:val="000E565C"/>
    <w:rPr>
      <w:rFonts w:ascii="Arial" w:eastAsia="Times New Roman" w:hAnsi="Arial" w:cs="Arial"/>
      <w:sz w:val="22"/>
      <w:szCs w:val="22"/>
    </w:rPr>
  </w:style>
  <w:style w:type="character" w:customStyle="1" w:styleId="OdsekZnak">
    <w:name w:val="Odsek Znak"/>
    <w:basedOn w:val="OddelekZnak1"/>
    <w:link w:val="Odsek"/>
    <w:rsid w:val="000E565C"/>
    <w:rPr>
      <w:rFonts w:ascii="Arial" w:eastAsia="Times New Roman" w:hAnsi="Arial" w:cs="Arial"/>
      <w:sz w:val="22"/>
      <w:szCs w:val="22"/>
    </w:rPr>
  </w:style>
  <w:style w:type="character" w:customStyle="1" w:styleId="DelZnak">
    <w:name w:val="Del Znak"/>
    <w:basedOn w:val="DefaultParagraphFont"/>
    <w:link w:val="Del"/>
    <w:rsid w:val="00357591"/>
    <w:rPr>
      <w:rFonts w:ascii="Arial" w:eastAsia="Times New Roman" w:hAnsi="Arial" w:cs="Arial"/>
      <w:sz w:val="22"/>
      <w:szCs w:val="22"/>
    </w:rPr>
  </w:style>
  <w:style w:type="paragraph" w:customStyle="1" w:styleId="rkovnatokazaodstavkom">
    <w:name w:val="Črkovna točka za odstavkom"/>
    <w:basedOn w:val="Normal"/>
    <w:link w:val="rkovnatokazaodstavkomZnak"/>
    <w:qFormat/>
    <w:rsid w:val="00346C98"/>
    <w:pPr>
      <w:tabs>
        <w:tab w:val="left" w:pos="425"/>
      </w:tabs>
      <w:ind w:left="425" w:hanging="425"/>
      <w:contextualSpacing/>
    </w:pPr>
    <w:rPr>
      <w:rFonts w:cs="Arial"/>
      <w:szCs w:val="22"/>
    </w:rPr>
  </w:style>
  <w:style w:type="paragraph" w:customStyle="1" w:styleId="Alinejazatoko">
    <w:name w:val="Alineja za točko"/>
    <w:basedOn w:val="Alineazaodstavkom"/>
    <w:link w:val="AlinejazatokoZnak"/>
    <w:qFormat/>
    <w:rsid w:val="004C5226"/>
    <w:pPr>
      <w:tabs>
        <w:tab w:val="left" w:pos="567"/>
      </w:tabs>
      <w:ind w:left="567" w:hanging="142"/>
    </w:pPr>
  </w:style>
  <w:style w:type="character" w:customStyle="1" w:styleId="rkovnatokazaodstavkomZnak">
    <w:name w:val="Črkovna točka za odstavkom Znak"/>
    <w:basedOn w:val="DefaultParagraphFont"/>
    <w:link w:val="rkovnatokazaodstavkom"/>
    <w:rsid w:val="00346C98"/>
    <w:rPr>
      <w:rFonts w:ascii="Arial" w:eastAsia="Times New Roman" w:hAnsi="Arial" w:cs="Arial"/>
      <w:szCs w:val="22"/>
      <w:lang w:bidi="ar-SA"/>
    </w:rPr>
  </w:style>
  <w:style w:type="paragraph" w:customStyle="1" w:styleId="tevilnatoka">
    <w:name w:val="Številčna točka"/>
    <w:basedOn w:val="Normal"/>
    <w:link w:val="tevilnatokaZnak"/>
    <w:qFormat/>
    <w:rsid w:val="00D66ABF"/>
    <w:pPr>
      <w:tabs>
        <w:tab w:val="left" w:pos="425"/>
      </w:tabs>
      <w:overflowPunct/>
      <w:autoSpaceDE/>
      <w:autoSpaceDN/>
      <w:adjustRightInd/>
      <w:ind w:left="425" w:hanging="425"/>
      <w:textAlignment w:val="auto"/>
    </w:pPr>
    <w:rPr>
      <w:szCs w:val="22"/>
    </w:rPr>
  </w:style>
  <w:style w:type="character" w:customStyle="1" w:styleId="AlinejazatokoZnak">
    <w:name w:val="Alineja za točko Znak"/>
    <w:basedOn w:val="rkovnatokazaodstavkomZnak"/>
    <w:link w:val="Alinejazatoko"/>
    <w:rsid w:val="004C5226"/>
    <w:rPr>
      <w:rFonts w:ascii="Arial" w:eastAsia="Times New Roman" w:hAnsi="Arial" w:cs="Arial"/>
      <w:szCs w:val="22"/>
      <w:lang w:bidi="ar-SA"/>
    </w:rPr>
  </w:style>
  <w:style w:type="paragraph" w:customStyle="1" w:styleId="rkovnatokazatevilnotoko">
    <w:name w:val="Črkovna točka za številčno točko"/>
    <w:basedOn w:val="rkovnatokazaodstavkom"/>
    <w:link w:val="rkovnatokazatevilnotokoZnak"/>
    <w:qFormat/>
    <w:rsid w:val="00D66ABF"/>
    <w:pPr>
      <w:ind w:left="850"/>
    </w:pPr>
  </w:style>
  <w:style w:type="character" w:customStyle="1" w:styleId="tevilnatokaZnak">
    <w:name w:val="Številčna točka Znak"/>
    <w:basedOn w:val="OdstavekZnak"/>
    <w:link w:val="tevilnatoka"/>
    <w:rsid w:val="00D66ABF"/>
    <w:rPr>
      <w:rFonts w:ascii="Arial" w:eastAsia="Times New Roman" w:hAnsi="Arial" w:cs="Arial"/>
      <w:sz w:val="22"/>
      <w:szCs w:val="22"/>
      <w:lang w:bidi="ar-SA"/>
    </w:rPr>
  </w:style>
  <w:style w:type="paragraph" w:customStyle="1" w:styleId="Alineazaodstavkom">
    <w:name w:val="Alinea za odstavkom"/>
    <w:basedOn w:val="Normal"/>
    <w:link w:val="AlineazaodstavkomZnak"/>
    <w:qFormat/>
    <w:rsid w:val="00DB41FC"/>
    <w:pPr>
      <w:numPr>
        <w:numId w:val="2"/>
      </w:numPr>
      <w:overflowPunct/>
      <w:autoSpaceDE/>
      <w:autoSpaceDN/>
      <w:adjustRightInd/>
      <w:textAlignment w:val="auto"/>
    </w:pPr>
    <w:rPr>
      <w:rFonts w:cs="Arial"/>
      <w:szCs w:val="22"/>
    </w:rPr>
  </w:style>
  <w:style w:type="character" w:customStyle="1" w:styleId="rkovnatokazatevilnotokoZnak">
    <w:name w:val="Črkovna točka za številčno točko Znak"/>
    <w:basedOn w:val="tevilnatokaZnak"/>
    <w:link w:val="rkovnatokazatevilnotoko"/>
    <w:rsid w:val="00D66ABF"/>
    <w:rPr>
      <w:rFonts w:ascii="Arial" w:eastAsia="Times New Roman" w:hAnsi="Arial" w:cs="Arial"/>
      <w:sz w:val="22"/>
      <w:szCs w:val="22"/>
      <w:lang w:bidi="ar-SA"/>
    </w:rPr>
  </w:style>
  <w:style w:type="character" w:customStyle="1" w:styleId="AlineazaodstavkomZnak">
    <w:name w:val="Alinea za odstavkom Znak"/>
    <w:basedOn w:val="AlinejazatokoZnak"/>
    <w:link w:val="Alineazaodstavkom"/>
    <w:rsid w:val="00DB41FC"/>
    <w:rPr>
      <w:rFonts w:ascii="Arial" w:eastAsia="Times New Roman" w:hAnsi="Arial" w:cs="Arial"/>
      <w:szCs w:val="22"/>
      <w:lang w:bidi="ar-SA"/>
    </w:rPr>
  </w:style>
  <w:style w:type="paragraph" w:customStyle="1" w:styleId="Pododdelek">
    <w:name w:val="Pododdelek"/>
    <w:basedOn w:val="Normal"/>
    <w:link w:val="PododdelekZnak"/>
    <w:qFormat/>
    <w:rsid w:val="00357591"/>
    <w:pPr>
      <w:tabs>
        <w:tab w:val="left" w:pos="540"/>
        <w:tab w:val="left" w:pos="900"/>
      </w:tabs>
      <w:spacing w:before="480"/>
      <w:jc w:val="center"/>
    </w:pPr>
    <w:rPr>
      <w:rFonts w:cs="Arial"/>
      <w:szCs w:val="22"/>
    </w:rPr>
  </w:style>
  <w:style w:type="character" w:styleId="CommentReference">
    <w:name w:val="annotation reference"/>
    <w:basedOn w:val="DefaultParagraphFont"/>
    <w:semiHidden/>
    <w:locked/>
    <w:rsid w:val="00357591"/>
    <w:rPr>
      <w:sz w:val="16"/>
      <w:szCs w:val="16"/>
    </w:rPr>
  </w:style>
  <w:style w:type="character" w:customStyle="1" w:styleId="PododdelekZnak">
    <w:name w:val="Pododdelek Znak"/>
    <w:basedOn w:val="DefaultParagraphFont"/>
    <w:link w:val="Pododdelek"/>
    <w:rsid w:val="00357591"/>
    <w:rPr>
      <w:rFonts w:ascii="Arial" w:eastAsia="Times New Roman" w:hAnsi="Arial" w:cs="Arial"/>
      <w:sz w:val="22"/>
      <w:szCs w:val="22"/>
    </w:rPr>
  </w:style>
  <w:style w:type="paragraph" w:styleId="NormalWeb">
    <w:name w:val="Normal (Web)"/>
    <w:basedOn w:val="Normal"/>
    <w:uiPriority w:val="99"/>
    <w:semiHidden/>
    <w:unhideWhenUsed/>
    <w:locked/>
    <w:rsid w:val="00AE7827"/>
    <w:pPr>
      <w:overflowPunct/>
      <w:autoSpaceDE/>
      <w:autoSpaceDN/>
      <w:adjustRightInd/>
      <w:spacing w:after="161"/>
      <w:textAlignment w:val="auto"/>
    </w:pPr>
    <w:rPr>
      <w:rFonts w:ascii="Times New Roman" w:hAnsi="Times New Roman"/>
      <w:color w:val="333333"/>
      <w:sz w:val="14"/>
      <w:szCs w:val="14"/>
    </w:rPr>
  </w:style>
  <w:style w:type="paragraph" w:styleId="CommentText">
    <w:name w:val="annotation text"/>
    <w:basedOn w:val="Normal"/>
    <w:link w:val="CommentTextChar"/>
    <w:semiHidden/>
    <w:locked/>
    <w:rsid w:val="00357591"/>
    <w:pPr>
      <w:overflowPunct/>
      <w:autoSpaceDE/>
      <w:autoSpaceDN/>
      <w:adjustRightInd/>
      <w:textAlignment w:val="auto"/>
    </w:pPr>
    <w:rPr>
      <w:szCs w:val="20"/>
      <w:lang w:eastAsia="en-US"/>
    </w:rPr>
  </w:style>
  <w:style w:type="character" w:customStyle="1" w:styleId="CommentTextChar">
    <w:name w:val="Comment Text Char"/>
    <w:basedOn w:val="DefaultParagraphFont"/>
    <w:link w:val="CommentText"/>
    <w:semiHidden/>
    <w:rsid w:val="00357591"/>
    <w:rPr>
      <w:rFonts w:ascii="Arial" w:eastAsia="Times New Roman" w:hAnsi="Arial"/>
      <w:lang w:eastAsia="en-US"/>
    </w:rPr>
  </w:style>
  <w:style w:type="character" w:customStyle="1" w:styleId="Heading4Char">
    <w:name w:val="Heading 4 Char"/>
    <w:aliases w:val="Priloga Char"/>
    <w:basedOn w:val="DefaultParagraphFont"/>
    <w:link w:val="Heading4"/>
    <w:rsid w:val="00346C98"/>
    <w:rPr>
      <w:rFonts w:ascii="Arial" w:eastAsia="Times New Roman" w:hAnsi="Arial" w:cs="Arial"/>
      <w:b/>
      <w:szCs w:val="17"/>
      <w:lang w:bidi="ar-SA"/>
    </w:rPr>
  </w:style>
  <w:style w:type="paragraph" w:customStyle="1" w:styleId="Pravnapodlaga">
    <w:name w:val="Pravna podlaga"/>
    <w:basedOn w:val="Normal"/>
    <w:link w:val="PravnapodlagaZnak"/>
    <w:qFormat/>
    <w:rsid w:val="00EC4BC6"/>
    <w:pPr>
      <w:spacing w:before="480" w:after="480"/>
      <w:ind w:left="425"/>
    </w:pPr>
  </w:style>
  <w:style w:type="character" w:customStyle="1" w:styleId="PravnapodlagaZnak">
    <w:name w:val="Pravna podlaga Znak"/>
    <w:basedOn w:val="DefaultParagraphFont"/>
    <w:link w:val="Pravnapodlaga"/>
    <w:rsid w:val="00EC4BC6"/>
    <w:rPr>
      <w:rFonts w:ascii="Arial" w:eastAsia="Times New Roman" w:hAnsi="Arial"/>
      <w:szCs w:val="16"/>
      <w:lang w:bidi="ar-SA"/>
    </w:rPr>
  </w:style>
  <w:style w:type="paragraph" w:customStyle="1" w:styleId="Alinejazapodtoko">
    <w:name w:val="Alineja za podtočko"/>
    <w:basedOn w:val="Alineazaodstavkom"/>
    <w:link w:val="AlinejazapodtokoZnak"/>
    <w:qFormat/>
    <w:rsid w:val="00573093"/>
    <w:pPr>
      <w:tabs>
        <w:tab w:val="left" w:pos="1276"/>
      </w:tabs>
      <w:ind w:left="1276" w:hanging="425"/>
    </w:pPr>
  </w:style>
  <w:style w:type="character" w:customStyle="1" w:styleId="AlinejazapodtokoZnak">
    <w:name w:val="Alineja za podtočko Znak"/>
    <w:basedOn w:val="DefaultParagraphFont"/>
    <w:link w:val="Alinejazapodtoko"/>
    <w:rsid w:val="00573093"/>
    <w:rPr>
      <w:rFonts w:ascii="Arial" w:eastAsia="Times New Roman" w:hAnsi="Arial" w:cs="Arial"/>
      <w:szCs w:val="22"/>
      <w:lang w:bidi="ar-SA"/>
    </w:rPr>
  </w:style>
  <w:style w:type="numbering" w:customStyle="1" w:styleId="Alinejazaodstavkom">
    <w:name w:val="Alineja za odstavkom"/>
    <w:uiPriority w:val="99"/>
    <w:rsid w:val="007B1C11"/>
    <w:pPr>
      <w:numPr>
        <w:numId w:val="1"/>
      </w:numPr>
    </w:pPr>
  </w:style>
  <w:style w:type="character" w:customStyle="1" w:styleId="Heading9Char">
    <w:name w:val="Heading 9 Char"/>
    <w:basedOn w:val="DefaultParagraphFont"/>
    <w:link w:val="Heading9"/>
    <w:uiPriority w:val="9"/>
    <w:semiHidden/>
    <w:rsid w:val="005F1BD9"/>
    <w:rPr>
      <w:rFonts w:asciiTheme="majorHAnsi" w:eastAsiaTheme="majorEastAsia" w:hAnsiTheme="majorHAnsi" w:cstheme="majorBidi"/>
      <w:i/>
      <w:iCs/>
      <w:color w:val="272727" w:themeColor="text1" w:themeTint="D8"/>
      <w:sz w:val="21"/>
      <w:szCs w:val="21"/>
      <w:lang w:bidi="ar-SA"/>
    </w:rPr>
  </w:style>
  <w:style w:type="character" w:styleId="Hyperlink">
    <w:name w:val="Hyperlink"/>
    <w:basedOn w:val="DefaultParagraphFont"/>
    <w:uiPriority w:val="99"/>
    <w:semiHidden/>
    <w:unhideWhenUsed/>
    <w:locked/>
    <w:rsid w:val="00084D07"/>
    <w:rPr>
      <w:color w:val="0000FF" w:themeColor="hyperlink"/>
      <w:u w:val="single"/>
    </w:rPr>
  </w:style>
  <w:style w:type="character" w:customStyle="1" w:styleId="Nerazreenaomemba1">
    <w:name w:val="Nerazrešena omemba1"/>
    <w:basedOn w:val="DefaultParagraphFont"/>
    <w:uiPriority w:val="99"/>
    <w:semiHidden/>
    <w:unhideWhenUsed/>
    <w:locked/>
    <w:rsid w:val="00084D07"/>
    <w:rPr>
      <w:color w:val="605E5C"/>
      <w:shd w:val="clear" w:color="auto" w:fill="E1DFDD"/>
    </w:rPr>
  </w:style>
  <w:style w:type="paragraph" w:customStyle="1" w:styleId="tevilkanakoncupredpisa">
    <w:name w:val="Številka na koncu predpisa"/>
    <w:basedOn w:val="Normal"/>
    <w:qFormat/>
    <w:rsid w:val="00212DCD"/>
    <w:pPr>
      <w:spacing w:before="480"/>
    </w:pPr>
    <w:rPr>
      <w:rFonts w:cs="Arial"/>
      <w:snapToGrid w:val="0"/>
      <w:color w:val="000000"/>
      <w:szCs w:val="22"/>
    </w:rPr>
  </w:style>
  <w:style w:type="paragraph" w:customStyle="1" w:styleId="Datumsprejetja">
    <w:name w:val="Datum sprejetja"/>
    <w:basedOn w:val="Normal"/>
    <w:qFormat/>
    <w:rsid w:val="00212DCD"/>
    <w:rPr>
      <w:rFonts w:cs="Arial"/>
      <w:snapToGrid w:val="0"/>
      <w:color w:val="000000"/>
      <w:szCs w:val="22"/>
    </w:rPr>
  </w:style>
  <w:style w:type="paragraph" w:customStyle="1" w:styleId="Nazivpodpisnika">
    <w:name w:val="Naziv podpisnika"/>
    <w:basedOn w:val="Normal"/>
    <w:rsid w:val="00212DCD"/>
    <w:pPr>
      <w:spacing w:before="480"/>
      <w:ind w:left="5670"/>
      <w:jc w:val="center"/>
    </w:pPr>
    <w:rPr>
      <w:rFonts w:cs="Arial"/>
      <w:szCs w:val="22"/>
    </w:rPr>
  </w:style>
  <w:style w:type="paragraph" w:customStyle="1" w:styleId="ObinaOrgan">
    <w:name w:val="Občina/Organ"/>
    <w:basedOn w:val="Normal"/>
    <w:qFormat/>
    <w:rsid w:val="00212DCD"/>
    <w:pPr>
      <w:ind w:left="5670"/>
      <w:jc w:val="center"/>
    </w:pPr>
    <w:rPr>
      <w:rFonts w:cs="Arial"/>
      <w:szCs w:val="22"/>
    </w:rPr>
  </w:style>
  <w:style w:type="paragraph" w:customStyle="1" w:styleId="Podpisnik">
    <w:name w:val="Podpisnik"/>
    <w:basedOn w:val="Normal"/>
    <w:qFormat/>
    <w:rsid w:val="00212DCD"/>
    <w:pPr>
      <w:ind w:left="5670"/>
      <w:jc w:val="center"/>
    </w:pPr>
    <w:rPr>
      <w:rFonts w:cs="Arial"/>
      <w:szCs w:val="22"/>
    </w:rPr>
  </w:style>
  <w:style w:type="character" w:customStyle="1" w:styleId="01navadenChar">
    <w:name w:val="01 navaden Char"/>
    <w:basedOn w:val="DefaultParagraphFont"/>
    <w:link w:val="01navaden"/>
    <w:qFormat/>
    <w:rsid w:val="00B3333A"/>
    <w:rPr>
      <w:rFonts w:eastAsia="Arial" w:cs="Arial"/>
    </w:rPr>
  </w:style>
  <w:style w:type="paragraph" w:customStyle="1" w:styleId="01navaden">
    <w:name w:val="01 navaden"/>
    <w:basedOn w:val="Normal"/>
    <w:link w:val="01navadenChar"/>
    <w:qFormat/>
    <w:rsid w:val="00B3333A"/>
    <w:pPr>
      <w:suppressAutoHyphens/>
      <w:overflowPunct/>
      <w:autoSpaceDE/>
      <w:autoSpaceDN/>
      <w:adjustRightInd/>
      <w:spacing w:before="280"/>
      <w:jc w:val="left"/>
      <w:textAlignment w:val="auto"/>
    </w:pPr>
    <w:rPr>
      <w:rFonts w:ascii="Calibri" w:eastAsia="Arial" w:hAnsi="Calibri" w:cs="Arial"/>
      <w:szCs w:val="20"/>
      <w:lang w:bidi="he-IL"/>
    </w:rPr>
  </w:style>
  <w:style w:type="paragraph" w:customStyle="1" w:styleId="04podnapis">
    <w:name w:val="04 podnapis"/>
    <w:basedOn w:val="01navaden"/>
    <w:qFormat/>
    <w:rsid w:val="00C6086B"/>
    <w:pPr>
      <w:keepNext/>
      <w:spacing w:before="0"/>
      <w:jc w:val="center"/>
    </w:pPr>
    <w:rPr>
      <w:rFonts w:ascii="Arial" w:hAnsi="Arial"/>
      <w:i/>
      <w:szCs w:val="24"/>
      <w:lang w:eastAsia="zh-CN" w:bidi="ar-SA"/>
    </w:rPr>
  </w:style>
  <w:style w:type="paragraph" w:customStyle="1" w:styleId="zamik">
    <w:name w:val="zamik"/>
    <w:basedOn w:val="Normal"/>
    <w:qFormat/>
    <w:rsid w:val="00A72365"/>
    <w:pPr>
      <w:suppressAutoHyphens/>
      <w:overflowPunct/>
      <w:autoSpaceDE/>
      <w:autoSpaceDN/>
      <w:adjustRightInd/>
      <w:spacing w:before="142" w:after="142"/>
      <w:ind w:firstLine="227"/>
      <w:textAlignment w:val="auto"/>
    </w:pPr>
    <w:rPr>
      <w:rFonts w:cs="Arial"/>
      <w:color w:val="000000"/>
      <w:szCs w:val="20"/>
      <w:lang w:eastAsia="ar-SA"/>
    </w:rPr>
  </w:style>
  <w:style w:type="paragraph" w:styleId="Revision">
    <w:name w:val="Revision"/>
    <w:hidden/>
    <w:uiPriority w:val="99"/>
    <w:semiHidden/>
    <w:rsid w:val="00617F15"/>
    <w:rPr>
      <w:rFonts w:ascii="Arial" w:eastAsia="Times New Roman" w:hAnsi="Arial"/>
      <w:szCs w:val="16"/>
      <w:lang w:bidi="ar-SA"/>
    </w:rPr>
  </w:style>
  <w:style w:type="paragraph" w:styleId="CommentSubject">
    <w:name w:val="annotation subject"/>
    <w:basedOn w:val="CommentText"/>
    <w:next w:val="CommentText"/>
    <w:link w:val="CommentSubjectChar"/>
    <w:uiPriority w:val="99"/>
    <w:semiHidden/>
    <w:unhideWhenUsed/>
    <w:locked/>
    <w:rsid w:val="00617F15"/>
    <w:pPr>
      <w:overflowPunct w:val="0"/>
      <w:autoSpaceDE w:val="0"/>
      <w:autoSpaceDN w:val="0"/>
      <w:adjustRightInd w:val="0"/>
      <w:textAlignment w:val="baseline"/>
    </w:pPr>
    <w:rPr>
      <w:b/>
      <w:bCs/>
      <w:lang w:eastAsia="sl-SI"/>
    </w:rPr>
  </w:style>
  <w:style w:type="character" w:customStyle="1" w:styleId="CommentSubjectChar">
    <w:name w:val="Comment Subject Char"/>
    <w:basedOn w:val="CommentTextChar"/>
    <w:link w:val="CommentSubject"/>
    <w:uiPriority w:val="99"/>
    <w:semiHidden/>
    <w:rsid w:val="00617F15"/>
    <w:rPr>
      <w:rFonts w:ascii="Arial" w:eastAsia="Times New Roman" w:hAnsi="Arial"/>
      <w:b/>
      <w:bCs/>
      <w:lang w:eastAsia="en-US" w:bidi="ar-SA"/>
    </w:rPr>
  </w:style>
  <w:style w:type="paragraph" w:customStyle="1" w:styleId="03clen">
    <w:name w:val="03 clen"/>
    <w:basedOn w:val="01navaden"/>
    <w:qFormat/>
    <w:rsid w:val="0086319E"/>
    <w:pPr>
      <w:keepNext/>
      <w:tabs>
        <w:tab w:val="left" w:pos="340"/>
      </w:tabs>
      <w:spacing w:before="360"/>
      <w:jc w:val="center"/>
    </w:pPr>
    <w:rPr>
      <w:rFonts w:ascii="Arial" w:hAnsi="Arial"/>
      <w:szCs w:val="24"/>
      <w:lang w:eastAsia="zh-CN" w:bidi="ar-SA"/>
    </w:rPr>
  </w:style>
  <w:style w:type="paragraph" w:customStyle="1" w:styleId="08brez">
    <w:name w:val="08 brez"/>
    <w:basedOn w:val="Normal"/>
    <w:qFormat/>
    <w:rsid w:val="0086319E"/>
    <w:pPr>
      <w:suppressAutoHyphens/>
      <w:overflowPunct/>
      <w:autoSpaceDE/>
      <w:autoSpaceDN/>
      <w:adjustRightInd/>
      <w:ind w:firstLine="170"/>
      <w:textAlignment w:val="auto"/>
    </w:pPr>
    <w:rPr>
      <w:rFonts w:eastAsia="Arial" w:cs="Arial"/>
      <w:color w:val="000000"/>
      <w:szCs w:val="24"/>
      <w:lang w:eastAsia="zh-CN"/>
    </w:rPr>
  </w:style>
  <w:style w:type="paragraph" w:customStyle="1" w:styleId="05">
    <w:name w:val="05 ()"/>
    <w:basedOn w:val="01navaden"/>
    <w:qFormat/>
    <w:rsid w:val="008A4E00"/>
    <w:pPr>
      <w:tabs>
        <w:tab w:val="left" w:pos="0"/>
      </w:tabs>
      <w:spacing w:before="85" w:after="85"/>
      <w:jc w:val="both"/>
    </w:pPr>
    <w:rPr>
      <w:rFonts w:ascii="Arial" w:hAnsi="Arial"/>
      <w:color w:val="000000"/>
      <w:szCs w:val="24"/>
      <w:lang w:eastAsia="zh-CN" w:bidi="ar-SA"/>
    </w:rPr>
  </w:style>
  <w:style w:type="paragraph" w:styleId="Header">
    <w:name w:val="header"/>
    <w:basedOn w:val="Normal"/>
    <w:link w:val="HeaderChar"/>
    <w:uiPriority w:val="99"/>
    <w:unhideWhenUsed/>
    <w:locked/>
    <w:rsid w:val="00BC0073"/>
    <w:pPr>
      <w:tabs>
        <w:tab w:val="center" w:pos="4536"/>
        <w:tab w:val="right" w:pos="9072"/>
      </w:tabs>
    </w:pPr>
  </w:style>
  <w:style w:type="character" w:customStyle="1" w:styleId="HeaderChar">
    <w:name w:val="Header Char"/>
    <w:basedOn w:val="DefaultParagraphFont"/>
    <w:link w:val="Header"/>
    <w:uiPriority w:val="99"/>
    <w:rsid w:val="00BC0073"/>
    <w:rPr>
      <w:rFonts w:ascii="Arial" w:eastAsia="Times New Roman" w:hAnsi="Arial"/>
      <w:szCs w:val="16"/>
      <w:lang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37210">
      <w:bodyDiv w:val="1"/>
      <w:marLeft w:val="0"/>
      <w:marRight w:val="0"/>
      <w:marTop w:val="0"/>
      <w:marBottom w:val="0"/>
      <w:divBdr>
        <w:top w:val="none" w:sz="0" w:space="0" w:color="auto"/>
        <w:left w:val="none" w:sz="0" w:space="0" w:color="auto"/>
        <w:bottom w:val="none" w:sz="0" w:space="0" w:color="auto"/>
        <w:right w:val="none" w:sz="0" w:space="0" w:color="auto"/>
      </w:divBdr>
      <w:divsChild>
        <w:div w:id="2040471407">
          <w:marLeft w:val="0"/>
          <w:marRight w:val="0"/>
          <w:marTop w:val="0"/>
          <w:marBottom w:val="0"/>
          <w:divBdr>
            <w:top w:val="none" w:sz="0" w:space="0" w:color="auto"/>
            <w:left w:val="none" w:sz="0" w:space="0" w:color="auto"/>
            <w:bottom w:val="none" w:sz="0" w:space="0" w:color="auto"/>
            <w:right w:val="none" w:sz="0" w:space="0" w:color="auto"/>
          </w:divBdr>
          <w:divsChild>
            <w:div w:id="510414630">
              <w:marLeft w:val="0"/>
              <w:marRight w:val="46"/>
              <w:marTop w:val="0"/>
              <w:marBottom w:val="0"/>
              <w:divBdr>
                <w:top w:val="none" w:sz="0" w:space="0" w:color="auto"/>
                <w:left w:val="none" w:sz="0" w:space="0" w:color="auto"/>
                <w:bottom w:val="none" w:sz="0" w:space="0" w:color="auto"/>
                <w:right w:val="none" w:sz="0" w:space="0" w:color="auto"/>
              </w:divBdr>
              <w:divsChild>
                <w:div w:id="77141865">
                  <w:marLeft w:val="0"/>
                  <w:marRight w:val="0"/>
                  <w:marTop w:val="0"/>
                  <w:marBottom w:val="115"/>
                  <w:divBdr>
                    <w:top w:val="none" w:sz="0" w:space="0" w:color="auto"/>
                    <w:left w:val="none" w:sz="0" w:space="0" w:color="auto"/>
                    <w:bottom w:val="none" w:sz="0" w:space="0" w:color="auto"/>
                    <w:right w:val="none" w:sz="0" w:space="0" w:color="auto"/>
                  </w:divBdr>
                  <w:divsChild>
                    <w:div w:id="1262185173">
                      <w:marLeft w:val="0"/>
                      <w:marRight w:val="0"/>
                      <w:marTop w:val="0"/>
                      <w:marBottom w:val="0"/>
                      <w:divBdr>
                        <w:top w:val="none" w:sz="0" w:space="0" w:color="auto"/>
                        <w:left w:val="none" w:sz="0" w:space="0" w:color="auto"/>
                        <w:bottom w:val="none" w:sz="0" w:space="0" w:color="auto"/>
                        <w:right w:val="none" w:sz="0" w:space="0" w:color="auto"/>
                      </w:divBdr>
                      <w:divsChild>
                        <w:div w:id="553781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78287396">
      <w:bodyDiv w:val="1"/>
      <w:marLeft w:val="0"/>
      <w:marRight w:val="0"/>
      <w:marTop w:val="0"/>
      <w:marBottom w:val="0"/>
      <w:divBdr>
        <w:top w:val="none" w:sz="0" w:space="0" w:color="auto"/>
        <w:left w:val="none" w:sz="0" w:space="0" w:color="auto"/>
        <w:bottom w:val="none" w:sz="0" w:space="0" w:color="auto"/>
        <w:right w:val="none" w:sz="0" w:space="0" w:color="auto"/>
      </w:divBdr>
      <w:divsChild>
        <w:div w:id="255595236">
          <w:marLeft w:val="0"/>
          <w:marRight w:val="0"/>
          <w:marTop w:val="0"/>
          <w:marBottom w:val="0"/>
          <w:divBdr>
            <w:top w:val="none" w:sz="0" w:space="0" w:color="auto"/>
            <w:left w:val="none" w:sz="0" w:space="0" w:color="auto"/>
            <w:bottom w:val="none" w:sz="0" w:space="0" w:color="auto"/>
            <w:right w:val="none" w:sz="0" w:space="0" w:color="auto"/>
          </w:divBdr>
          <w:divsChild>
            <w:div w:id="1039820524">
              <w:marLeft w:val="0"/>
              <w:marRight w:val="46"/>
              <w:marTop w:val="0"/>
              <w:marBottom w:val="0"/>
              <w:divBdr>
                <w:top w:val="none" w:sz="0" w:space="0" w:color="auto"/>
                <w:left w:val="none" w:sz="0" w:space="0" w:color="auto"/>
                <w:bottom w:val="none" w:sz="0" w:space="0" w:color="auto"/>
                <w:right w:val="none" w:sz="0" w:space="0" w:color="auto"/>
              </w:divBdr>
              <w:divsChild>
                <w:div w:id="488208367">
                  <w:marLeft w:val="0"/>
                  <w:marRight w:val="0"/>
                  <w:marTop w:val="0"/>
                  <w:marBottom w:val="115"/>
                  <w:divBdr>
                    <w:top w:val="none" w:sz="0" w:space="0" w:color="auto"/>
                    <w:left w:val="none" w:sz="0" w:space="0" w:color="auto"/>
                    <w:bottom w:val="none" w:sz="0" w:space="0" w:color="auto"/>
                    <w:right w:val="none" w:sz="0" w:space="0" w:color="auto"/>
                  </w:divBdr>
                  <w:divsChild>
                    <w:div w:id="1136293236">
                      <w:marLeft w:val="0"/>
                      <w:marRight w:val="0"/>
                      <w:marTop w:val="0"/>
                      <w:marBottom w:val="0"/>
                      <w:divBdr>
                        <w:top w:val="none" w:sz="0" w:space="0" w:color="auto"/>
                        <w:left w:val="none" w:sz="0" w:space="0" w:color="auto"/>
                        <w:bottom w:val="none" w:sz="0" w:space="0" w:color="auto"/>
                        <w:right w:val="none" w:sz="0" w:space="0" w:color="auto"/>
                      </w:divBdr>
                      <w:divsChild>
                        <w:div w:id="1753241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41852066">
      <w:bodyDiv w:val="1"/>
      <w:marLeft w:val="0"/>
      <w:marRight w:val="0"/>
      <w:marTop w:val="0"/>
      <w:marBottom w:val="0"/>
      <w:divBdr>
        <w:top w:val="none" w:sz="0" w:space="0" w:color="auto"/>
        <w:left w:val="none" w:sz="0" w:space="0" w:color="auto"/>
        <w:bottom w:val="none" w:sz="0" w:space="0" w:color="auto"/>
        <w:right w:val="none" w:sz="0" w:space="0" w:color="auto"/>
      </w:divBdr>
      <w:divsChild>
        <w:div w:id="205265644">
          <w:marLeft w:val="0"/>
          <w:marRight w:val="0"/>
          <w:marTop w:val="0"/>
          <w:marBottom w:val="0"/>
          <w:divBdr>
            <w:top w:val="none" w:sz="0" w:space="0" w:color="auto"/>
            <w:left w:val="none" w:sz="0" w:space="0" w:color="auto"/>
            <w:bottom w:val="none" w:sz="0" w:space="0" w:color="auto"/>
            <w:right w:val="none" w:sz="0" w:space="0" w:color="auto"/>
          </w:divBdr>
          <w:divsChild>
            <w:div w:id="625047450">
              <w:marLeft w:val="0"/>
              <w:marRight w:val="46"/>
              <w:marTop w:val="0"/>
              <w:marBottom w:val="0"/>
              <w:divBdr>
                <w:top w:val="none" w:sz="0" w:space="0" w:color="auto"/>
                <w:left w:val="none" w:sz="0" w:space="0" w:color="auto"/>
                <w:bottom w:val="none" w:sz="0" w:space="0" w:color="auto"/>
                <w:right w:val="none" w:sz="0" w:space="0" w:color="auto"/>
              </w:divBdr>
              <w:divsChild>
                <w:div w:id="2026977548">
                  <w:marLeft w:val="0"/>
                  <w:marRight w:val="0"/>
                  <w:marTop w:val="0"/>
                  <w:marBottom w:val="115"/>
                  <w:divBdr>
                    <w:top w:val="none" w:sz="0" w:space="0" w:color="auto"/>
                    <w:left w:val="none" w:sz="0" w:space="0" w:color="auto"/>
                    <w:bottom w:val="none" w:sz="0" w:space="0" w:color="auto"/>
                    <w:right w:val="none" w:sz="0" w:space="0" w:color="auto"/>
                  </w:divBdr>
                  <w:divsChild>
                    <w:div w:id="229384878">
                      <w:marLeft w:val="0"/>
                      <w:marRight w:val="0"/>
                      <w:marTop w:val="0"/>
                      <w:marBottom w:val="0"/>
                      <w:divBdr>
                        <w:top w:val="none" w:sz="0" w:space="0" w:color="auto"/>
                        <w:left w:val="none" w:sz="0" w:space="0" w:color="auto"/>
                        <w:bottom w:val="none" w:sz="0" w:space="0" w:color="auto"/>
                        <w:right w:val="none" w:sz="0" w:space="0" w:color="auto"/>
                      </w:divBdr>
                      <w:divsChild>
                        <w:div w:id="446704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6613525">
      <w:bodyDiv w:val="1"/>
      <w:marLeft w:val="0"/>
      <w:marRight w:val="0"/>
      <w:marTop w:val="0"/>
      <w:marBottom w:val="0"/>
      <w:divBdr>
        <w:top w:val="none" w:sz="0" w:space="0" w:color="auto"/>
        <w:left w:val="none" w:sz="0" w:space="0" w:color="auto"/>
        <w:bottom w:val="none" w:sz="0" w:space="0" w:color="auto"/>
        <w:right w:val="none" w:sz="0" w:space="0" w:color="auto"/>
      </w:divBdr>
      <w:divsChild>
        <w:div w:id="2093578988">
          <w:marLeft w:val="0"/>
          <w:marRight w:val="0"/>
          <w:marTop w:val="0"/>
          <w:marBottom w:val="0"/>
          <w:divBdr>
            <w:top w:val="none" w:sz="0" w:space="0" w:color="auto"/>
            <w:left w:val="none" w:sz="0" w:space="0" w:color="auto"/>
            <w:bottom w:val="none" w:sz="0" w:space="0" w:color="auto"/>
            <w:right w:val="none" w:sz="0" w:space="0" w:color="auto"/>
          </w:divBdr>
          <w:divsChild>
            <w:div w:id="484972859">
              <w:marLeft w:val="0"/>
              <w:marRight w:val="46"/>
              <w:marTop w:val="0"/>
              <w:marBottom w:val="0"/>
              <w:divBdr>
                <w:top w:val="none" w:sz="0" w:space="0" w:color="auto"/>
                <w:left w:val="none" w:sz="0" w:space="0" w:color="auto"/>
                <w:bottom w:val="none" w:sz="0" w:space="0" w:color="auto"/>
                <w:right w:val="none" w:sz="0" w:space="0" w:color="auto"/>
              </w:divBdr>
              <w:divsChild>
                <w:div w:id="1720208223">
                  <w:marLeft w:val="0"/>
                  <w:marRight w:val="0"/>
                  <w:marTop w:val="0"/>
                  <w:marBottom w:val="115"/>
                  <w:divBdr>
                    <w:top w:val="none" w:sz="0" w:space="0" w:color="auto"/>
                    <w:left w:val="none" w:sz="0" w:space="0" w:color="auto"/>
                    <w:bottom w:val="none" w:sz="0" w:space="0" w:color="auto"/>
                    <w:right w:val="none" w:sz="0" w:space="0" w:color="auto"/>
                  </w:divBdr>
                  <w:divsChild>
                    <w:div w:id="2112973320">
                      <w:marLeft w:val="0"/>
                      <w:marRight w:val="0"/>
                      <w:marTop w:val="0"/>
                      <w:marBottom w:val="0"/>
                      <w:divBdr>
                        <w:top w:val="none" w:sz="0" w:space="0" w:color="auto"/>
                        <w:left w:val="none" w:sz="0" w:space="0" w:color="auto"/>
                        <w:bottom w:val="none" w:sz="0" w:space="0" w:color="auto"/>
                        <w:right w:val="none" w:sz="0" w:space="0" w:color="auto"/>
                      </w:divBdr>
                      <w:divsChild>
                        <w:div w:id="336690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084707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8/08/relationships/commentsExtensible" Target="commentsExtensible.xml"/><Relationship Id="rId5" Type="http://schemas.openxmlformats.org/officeDocument/2006/relationships/webSettings" Target="webSettings.xml"/><Relationship Id="rId15" Type="http://schemas.openxmlformats.org/officeDocument/2006/relationships/theme" Target="theme/theme1.xml"/><Relationship Id="rId10" Type="http://schemas.microsoft.com/office/2016/09/relationships/commentsIds" Target="commentsIds.xml"/><Relationship Id="rId4" Type="http://schemas.openxmlformats.org/officeDocument/2006/relationships/settings" Target="settings.xml"/><Relationship Id="rId9" Type="http://schemas.microsoft.com/office/2011/relationships/commentsExtended" Target="commentsExtended.xml"/><Relationship Id="rId14" Type="http://schemas.microsoft.com/office/2011/relationships/people" Target="peop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gutnik\OneDrive%20-%20OB&#268;INA%20REN&#268;E%20-%20VOGRSKO\Dokumenti\0001%20GRADIVA%20ZA%20OB&#268;INSKI%20SVET\OPN%2018092023\RPLS_predloga_osnovno%20besedilo%20(5).dotx" TargetMode="Externa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E2AC8689-2D76-4A2B-964A-B63376AB31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RPLS_predloga_osnovno besedilo (5).dotx</Template>
  <TotalTime>148</TotalTime>
  <Pages>22</Pages>
  <Words>7165</Words>
  <Characters>40847</Characters>
  <Application>Microsoft Office Word</Application>
  <DocSecurity>0</DocSecurity>
  <Lines>340</Lines>
  <Paragraphs>95</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Neuradno prečiščeno besedilo</vt:lpstr>
      <vt:lpstr>Neuradno prečiščeno besedilo</vt:lpstr>
    </vt:vector>
  </TitlesOfParts>
  <Company>SVZ</Company>
  <LinksUpToDate>false</LinksUpToDate>
  <CharactersWithSpaces>47917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Neuradno prečiščeno besedilo</dc:title>
  <dc:creator>Renata Gutnik</dc:creator>
  <cp:lastModifiedBy>Uporabnik</cp:lastModifiedBy>
  <cp:revision>12</cp:revision>
  <cp:lastPrinted>2023-09-20T12:18:00Z</cp:lastPrinted>
  <dcterms:created xsi:type="dcterms:W3CDTF">2023-09-28T09:00:00Z</dcterms:created>
  <dcterms:modified xsi:type="dcterms:W3CDTF">2023-10-05T08:05:00Z</dcterms:modified>
</cp:coreProperties>
</file>